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72B9" w14:textId="3536E835" w:rsidR="0077254A" w:rsidRDefault="0077254A" w:rsidP="0077254A">
      <w:pPr>
        <w:jc w:val="center"/>
      </w:pPr>
      <w:r>
        <w:t>202</w:t>
      </w:r>
      <w:r>
        <w:rPr>
          <w:rFonts w:hint="eastAsia"/>
        </w:rPr>
        <w:t>6</w:t>
      </w:r>
      <w:r>
        <w:t xml:space="preserve"> 年度</w:t>
      </w:r>
      <w:r>
        <w:rPr>
          <w:rFonts w:hint="eastAsia"/>
        </w:rPr>
        <w:t>前期</w:t>
      </w:r>
      <w:r>
        <w:t xml:space="preserve"> 第 </w:t>
      </w:r>
      <w:r>
        <w:rPr>
          <w:rFonts w:hint="eastAsia"/>
        </w:rPr>
        <w:t>1</w:t>
      </w:r>
      <w:r>
        <w:t xml:space="preserve"> 回 細胞生物学セミナー</w:t>
      </w:r>
    </w:p>
    <w:p w14:paraId="4E2ECFF0" w14:textId="452F1A66" w:rsidR="0077254A" w:rsidRDefault="0077254A" w:rsidP="0077254A">
      <w:pPr>
        <w:jc w:val="center"/>
      </w:pPr>
      <w:r>
        <w:rPr>
          <w:rFonts w:hint="eastAsia"/>
        </w:rPr>
        <w:t>日時：4</w:t>
      </w:r>
      <w:r>
        <w:t xml:space="preserve"> 月 </w:t>
      </w:r>
      <w:r>
        <w:rPr>
          <w:rFonts w:hint="eastAsia"/>
        </w:rPr>
        <w:t>15</w:t>
      </w:r>
      <w:r>
        <w:t xml:space="preserve"> 日(</w:t>
      </w:r>
      <w:r>
        <w:rPr>
          <w:rFonts w:hint="eastAsia"/>
        </w:rPr>
        <w:t>水</w:t>
      </w:r>
      <w:r>
        <w:t>)16：</w:t>
      </w:r>
      <w:r w:rsidR="00436757">
        <w:rPr>
          <w:rFonts w:hint="eastAsia"/>
        </w:rPr>
        <w:t>30</w:t>
      </w:r>
      <w:r>
        <w:t>～ 場所：Teams</w:t>
      </w:r>
    </w:p>
    <w:p w14:paraId="58E77694" w14:textId="77777777" w:rsidR="0077254A" w:rsidRDefault="0077254A" w:rsidP="0077254A">
      <w:pPr>
        <w:jc w:val="center"/>
      </w:pPr>
      <w:r w:rsidRPr="0077254A">
        <w:t xml:space="preserve">Spiral phyllotaxis in the moss </w:t>
      </w:r>
      <w:proofErr w:type="spellStart"/>
      <w:r w:rsidRPr="0077254A">
        <w:rPr>
          <w:i/>
          <w:iCs/>
        </w:rPr>
        <w:t>Physcomitrium</w:t>
      </w:r>
      <w:proofErr w:type="spellEnd"/>
      <w:r w:rsidRPr="0077254A">
        <w:rPr>
          <w:i/>
          <w:iCs/>
        </w:rPr>
        <w:t xml:space="preserve"> patens</w:t>
      </w:r>
      <w:r w:rsidRPr="0077254A">
        <w:t xml:space="preserve"> emerges from simple division rules of the apical cell</w:t>
      </w:r>
    </w:p>
    <w:p w14:paraId="2336F07E" w14:textId="051E8477" w:rsidR="0077254A" w:rsidRDefault="0077254A" w:rsidP="0077254A">
      <w:pPr>
        <w:jc w:val="center"/>
      </w:pPr>
      <w:r>
        <w:t>Cammarata</w:t>
      </w:r>
      <w:r>
        <w:rPr>
          <w:rFonts w:hint="eastAsia"/>
        </w:rPr>
        <w:t>,</w:t>
      </w:r>
      <w:r>
        <w:t xml:space="preserve"> J., Strauss</w:t>
      </w:r>
      <w:r>
        <w:rPr>
          <w:rFonts w:hint="eastAsia"/>
        </w:rPr>
        <w:t>,</w:t>
      </w:r>
      <w:r>
        <w:t xml:space="preserve"> S., Lane</w:t>
      </w:r>
      <w:r w:rsidR="006F1126">
        <w:rPr>
          <w:rFonts w:hint="eastAsia"/>
        </w:rPr>
        <w:t>,</w:t>
      </w:r>
      <w:r>
        <w:t xml:space="preserve"> B., Kelly-Bellow</w:t>
      </w:r>
      <w:r w:rsidR="006F1126">
        <w:rPr>
          <w:rFonts w:hint="eastAsia"/>
        </w:rPr>
        <w:t>,</w:t>
      </w:r>
      <w:r>
        <w:t xml:space="preserve"> R., Mancini</w:t>
      </w:r>
      <w:r w:rsidR="006F1126">
        <w:rPr>
          <w:rFonts w:hint="eastAsia"/>
        </w:rPr>
        <w:t>,</w:t>
      </w:r>
      <w:r>
        <w:t xml:space="preserve"> L.,</w:t>
      </w:r>
    </w:p>
    <w:p w14:paraId="7238F2D7" w14:textId="655AB2BF" w:rsidR="0077254A" w:rsidRDefault="0077254A" w:rsidP="0077254A">
      <w:pPr>
        <w:jc w:val="center"/>
      </w:pPr>
      <w:proofErr w:type="spellStart"/>
      <w:r>
        <w:t>Vernoux</w:t>
      </w:r>
      <w:proofErr w:type="spellEnd"/>
      <w:r w:rsidR="006F1126">
        <w:rPr>
          <w:rFonts w:hint="eastAsia"/>
        </w:rPr>
        <w:t>,</w:t>
      </w:r>
      <w:r>
        <w:t xml:space="preserve"> T., Coudert</w:t>
      </w:r>
      <w:r w:rsidR="006F1126">
        <w:rPr>
          <w:rFonts w:hint="eastAsia"/>
        </w:rPr>
        <w:t>,</w:t>
      </w:r>
      <w:r>
        <w:t xml:space="preserve"> Y., Roeder</w:t>
      </w:r>
      <w:r w:rsidR="006F1126">
        <w:rPr>
          <w:rFonts w:hint="eastAsia"/>
        </w:rPr>
        <w:t>,</w:t>
      </w:r>
      <w:r>
        <w:t xml:space="preserve"> A.</w:t>
      </w:r>
      <w:r w:rsidR="006F1126">
        <w:rPr>
          <w:rFonts w:hint="eastAsia"/>
        </w:rPr>
        <w:t xml:space="preserve"> </w:t>
      </w:r>
      <w:r>
        <w:t>H.K., Smith</w:t>
      </w:r>
      <w:r w:rsidR="00221C3A">
        <w:rPr>
          <w:rFonts w:hint="eastAsia"/>
        </w:rPr>
        <w:t>,</w:t>
      </w:r>
      <w:r>
        <w:t xml:space="preserve"> R.</w:t>
      </w:r>
      <w:r w:rsidR="00221C3A">
        <w:rPr>
          <w:rFonts w:hint="eastAsia"/>
        </w:rPr>
        <w:t xml:space="preserve"> </w:t>
      </w:r>
      <w:r>
        <w:t>S.</w:t>
      </w:r>
      <w:r>
        <w:rPr>
          <w:rFonts w:hint="eastAsia"/>
        </w:rPr>
        <w:t xml:space="preserve"> </w:t>
      </w:r>
      <w:r>
        <w:t>(202</w:t>
      </w:r>
      <w:r w:rsidR="00221C3A">
        <w:rPr>
          <w:rFonts w:hint="eastAsia"/>
        </w:rPr>
        <w:t>6</w:t>
      </w:r>
      <w:r>
        <w:t>)</w:t>
      </w:r>
    </w:p>
    <w:p w14:paraId="0DC9253C" w14:textId="62AA2473" w:rsidR="0077254A" w:rsidRDefault="00221C3A" w:rsidP="0077254A">
      <w:pPr>
        <w:jc w:val="center"/>
      </w:pPr>
      <w:r w:rsidRPr="00221C3A">
        <w:t>Curr</w:t>
      </w:r>
      <w:r>
        <w:rPr>
          <w:rFonts w:hint="eastAsia"/>
        </w:rPr>
        <w:t>.</w:t>
      </w:r>
      <w:r w:rsidRPr="00221C3A">
        <w:t xml:space="preserve"> Bio</w:t>
      </w:r>
      <w:r>
        <w:rPr>
          <w:rFonts w:hint="eastAsia"/>
        </w:rPr>
        <w:t>l</w:t>
      </w:r>
      <w:r w:rsidR="0077254A">
        <w:rPr>
          <w:rFonts w:hint="eastAsia"/>
        </w:rPr>
        <w:t xml:space="preserve">., </w:t>
      </w:r>
      <w:r w:rsidRPr="00221C3A">
        <w:t>36, 1180–1189</w:t>
      </w:r>
    </w:p>
    <w:p w14:paraId="0ADFB636" w14:textId="77777777" w:rsidR="002B51E0" w:rsidRDefault="002B51E0" w:rsidP="002B51E0">
      <w:pPr>
        <w:jc w:val="center"/>
      </w:pPr>
      <w:r>
        <w:rPr>
          <w:rFonts w:hint="eastAsia"/>
        </w:rPr>
        <w:t>ヒメツリガネゴケにおける螺旋葉序は，頂端細胞の単純な分裂規則から生じる</w:t>
      </w:r>
    </w:p>
    <w:p w14:paraId="3995A93D" w14:textId="77777777" w:rsidR="002B51E0" w:rsidRDefault="002B51E0" w:rsidP="002B51E0">
      <w:pPr>
        <w:jc w:val="center"/>
      </w:pPr>
    </w:p>
    <w:p w14:paraId="369256EF" w14:textId="7C9FC32B" w:rsidR="005E3A68" w:rsidRDefault="005E3A68" w:rsidP="00043189">
      <w:pPr>
        <w:ind w:firstLineChars="100" w:firstLine="210"/>
        <w:jc w:val="both"/>
      </w:pPr>
      <w:r w:rsidRPr="005E3A68">
        <w:t>葉序は茎の周囲における葉や花の配置パターンであり，自然界における代表的なパターン形成の例である．ヒマワリの頭状花序に見られる螺旋はフィボナッチ数列に対応し，このような配置は連続する原基間の分岐角が黄金角に近いことで生じる．被子植物では，分裂組織において古い原基が新しい原基の形成を抑制する間隔調節機構が存在し</w:t>
      </w:r>
      <w:r w:rsidR="0020326C">
        <w:rPr>
          <w:rFonts w:hint="eastAsia"/>
        </w:rPr>
        <w:t>，</w:t>
      </w:r>
      <w:r w:rsidRPr="005E3A68">
        <w:t>オーキシンの極性輸送により原基形成位置が決定されると考えられている．この組織レベルの仕組みにより，多細胞のシュート頂端では螺旋葉序が形成される．一部のコケ植物，とくにヒメツリガネゴケの茎葉体では，シュート頂端は単一の四面体型頂端細胞から構成されるにもかかわらず，フィボナッチ型の螺旋葉序が形成される．この頂端細胞は非対称分裂を繰り返し，連続する分裂が回転することで</w:t>
      </w:r>
      <w:proofErr w:type="spellStart"/>
      <w:r w:rsidRPr="005E3A68">
        <w:t>phyllid</w:t>
      </w:r>
      <w:proofErr w:type="spellEnd"/>
      <w:r w:rsidR="00CA77D7">
        <w:rPr>
          <w:rFonts w:hint="eastAsia"/>
        </w:rPr>
        <w:t>（葉の相似器官）</w:t>
      </w:r>
      <w:r w:rsidRPr="005E3A68">
        <w:t>が螺旋状に配置されるが，分裂面がどのように一貫して回転するのかは明らかではなかった．一般に植物細胞の分裂は，重心を通る最小面積の</w:t>
      </w:r>
      <w:r w:rsidR="00EE134B">
        <w:rPr>
          <w:rFonts w:hint="eastAsia"/>
        </w:rPr>
        <w:t>細胞</w:t>
      </w:r>
      <w:r w:rsidRPr="005E3A68">
        <w:t>壁を形成するという最短壁規則に従うとされるが，</w:t>
      </w:r>
      <w:r w:rsidR="00DE4D39">
        <w:rPr>
          <w:rFonts w:hint="eastAsia"/>
        </w:rPr>
        <w:t>正</w:t>
      </w:r>
      <w:r w:rsidRPr="005E3A68">
        <w:t>四面体の細胞で</w:t>
      </w:r>
      <w:r w:rsidR="000725E8">
        <w:rPr>
          <w:rFonts w:hint="eastAsia"/>
        </w:rPr>
        <w:t>あれば</w:t>
      </w:r>
      <w:r w:rsidR="003B2E5E">
        <w:rPr>
          <w:rFonts w:hint="eastAsia"/>
        </w:rPr>
        <w:t>4つの</w:t>
      </w:r>
      <w:r w:rsidRPr="005E3A68">
        <w:t>等価な</w:t>
      </w:r>
      <w:r w:rsidR="0066360B">
        <w:rPr>
          <w:rFonts w:hint="eastAsia"/>
        </w:rPr>
        <w:t>最短壁</w:t>
      </w:r>
      <w:r w:rsidRPr="005E3A68">
        <w:t>面が</w:t>
      </w:r>
      <w:r w:rsidR="00683940">
        <w:rPr>
          <w:rFonts w:hint="eastAsia"/>
        </w:rPr>
        <w:t>生じうる</w:t>
      </w:r>
      <w:r w:rsidRPr="005E3A68">
        <w:t>ため，特定の分裂面の選択機構は説明できない．さらに，成長方向や機械的応力などが分裂面を決定するという別の仮説も提案されており，最短壁規則が常に成立するわけではないことも知られている．そこで本研究では，3次元タイムラプスライブイメージングと定量的細胞形状解析</w:t>
      </w:r>
      <w:r w:rsidR="00A427EC">
        <w:rPr>
          <w:rFonts w:hint="eastAsia"/>
        </w:rPr>
        <w:t>，</w:t>
      </w:r>
      <w:r w:rsidRPr="005E3A68">
        <w:t>さらにシミュレーションモデリングを組み合わせ，ヒメツリガネゴケの頂端細胞において分裂面がどのように安定して選択され，螺旋葉序が形成されるのかを明らかにすることを目的とした．</w:t>
      </w:r>
    </w:p>
    <w:p w14:paraId="6E4B0C6F" w14:textId="3A8A9DE0" w:rsidR="00125C9D" w:rsidRPr="005E3A68" w:rsidRDefault="00125C9D" w:rsidP="00282EAE">
      <w:pPr>
        <w:ind w:firstLineChars="100" w:firstLine="210"/>
        <w:jc w:val="both"/>
      </w:pPr>
      <w:r w:rsidRPr="00125C9D">
        <w:t>コケ頂端のライブイメージングにより，ヒメツリガネゴケの単一</w:t>
      </w:r>
      <w:r w:rsidR="005B4E67">
        <w:rPr>
          <w:rFonts w:hint="eastAsia"/>
        </w:rPr>
        <w:t>の</w:t>
      </w:r>
      <w:r w:rsidRPr="00125C9D">
        <w:t>頂端細胞は一定方向に回転する螺旋状の分裂を繰り返し，この回転分裂</w:t>
      </w:r>
      <w:r w:rsidR="00AE49E5">
        <w:rPr>
          <w:rFonts w:hint="eastAsia"/>
        </w:rPr>
        <w:t>パターン</w:t>
      </w:r>
      <w:r w:rsidRPr="00125C9D">
        <w:t>が葉序形成に対応することが確認された．分裂角は平均126.9°であり，分裂は常に最も古い細胞壁を避ける方向に起こった．</w:t>
      </w:r>
      <w:r w:rsidR="006C0489">
        <w:rPr>
          <w:rFonts w:hint="eastAsia"/>
        </w:rPr>
        <w:t>上方から見た</w:t>
      </w:r>
      <w:r w:rsidR="009F5B13" w:rsidRPr="009F5B13">
        <w:t>頂端細胞形状</w:t>
      </w:r>
      <w:r w:rsidR="00340C7A">
        <w:rPr>
          <w:rFonts w:hint="eastAsia"/>
        </w:rPr>
        <w:t>に着目すると，</w:t>
      </w:r>
      <w:r w:rsidR="009F5B13" w:rsidRPr="009F5B13">
        <w:t>完全な正三角形ではなく非対称であり，最も古い細胞壁に対して垂直方向にやや伸長した形状を示していた．しかし，長さ</w:t>
      </w:r>
      <w:r w:rsidR="007B0BA8">
        <w:rPr>
          <w:rFonts w:hint="eastAsia"/>
        </w:rPr>
        <w:t>（伸長方向）</w:t>
      </w:r>
      <w:r w:rsidR="009F5B13" w:rsidRPr="009F5B13">
        <w:t>／幅比や各細胞壁長には大きなばらつきが存在していたにもかかわらず，すべての頂端細胞で分裂面は一定方向に回転していた．このことから，細胞形状の非対称性だけでは分裂面の配向を説明できず，最短壁規則のみでは回転</w:t>
      </w:r>
      <w:r w:rsidR="00AE49E5">
        <w:rPr>
          <w:rFonts w:hint="eastAsia"/>
        </w:rPr>
        <w:t>する</w:t>
      </w:r>
      <w:r w:rsidR="009F5B13" w:rsidRPr="009F5B13">
        <w:t>分裂</w:t>
      </w:r>
      <w:r w:rsidR="00AE49E5">
        <w:rPr>
          <w:rFonts w:hint="eastAsia"/>
        </w:rPr>
        <w:t>面</w:t>
      </w:r>
      <w:r w:rsidR="009F5B13" w:rsidRPr="009F5B13">
        <w:t>を予測できないことが示された．また，タイムラプス解析から頂端細胞の成長はほぼ等方的で，明確な最大成長方向は認められなかったため，主成長方向に垂直に分裂するという規則でも分裂面の回転を説明できなかった．さらに3次元解析では，頂端細胞は四面体状で</w:t>
      </w:r>
      <w:r w:rsidR="00B30F58">
        <w:rPr>
          <w:rFonts w:hint="eastAsia"/>
        </w:rPr>
        <w:t>深さ</w:t>
      </w:r>
      <w:r w:rsidR="009F5B13" w:rsidRPr="009F5B13">
        <w:t>方向により大きく伸長していることが明らかとなったが，重心を通る最小面積平面を計算すると，実際に観察された分裂面とは平均約27</w:t>
      </w:r>
      <w:r w:rsidR="004B4B12">
        <w:rPr>
          <w:rFonts w:hint="eastAsia"/>
        </w:rPr>
        <w:t>°</w:t>
      </w:r>
      <w:r w:rsidR="009F5B13" w:rsidRPr="009F5B13">
        <w:t>ずれていた．したがって，3次元形状を考慮しても，重心を通る最小面積平面という最短壁規則のみでは分裂面の配向を予測できないことが確認された．</w:t>
      </w:r>
      <w:r w:rsidRPr="00125C9D">
        <w:t>一方，実際の分裂面は細胞重心から</w:t>
      </w:r>
      <w:r w:rsidR="00E107F3">
        <w:rPr>
          <w:rFonts w:hint="eastAsia"/>
        </w:rPr>
        <w:t>平均2.2</w:t>
      </w:r>
      <w:r w:rsidR="00764FAF">
        <w:rPr>
          <w:rFonts w:hint="eastAsia"/>
        </w:rPr>
        <w:t>1</w:t>
      </w:r>
      <w:r w:rsidR="008A1D78">
        <w:rPr>
          <w:rFonts w:hint="eastAsia"/>
        </w:rPr>
        <w:t xml:space="preserve"> µ</w:t>
      </w:r>
      <w:proofErr w:type="gramStart"/>
      <w:r w:rsidR="008A1D78">
        <w:rPr>
          <w:rFonts w:hint="eastAsia"/>
        </w:rPr>
        <w:t>m</w:t>
      </w:r>
      <w:proofErr w:type="gramEnd"/>
      <w:r w:rsidRPr="00125C9D">
        <w:t>ずれた位置を通っており，このずれた分裂点を通る最小面積平面は観察された分裂面とよく一致した．この結果を基に3次元シミュレーションを行ったところ，分裂面が最小面積平面に従い，外表面に対して垂直で，かつ分裂点が最も古い2つの細胞壁から遠ざかる方向にずれるという規則を組み合わせることで，実験値に近い発散角と体積比をもつ安定した螺旋葉序が再現された．</w:t>
      </w:r>
      <w:r w:rsidR="00052F88">
        <w:rPr>
          <w:rFonts w:hint="eastAsia"/>
        </w:rPr>
        <w:t>本研究により，</w:t>
      </w:r>
      <w:r w:rsidRPr="00125C9D">
        <w:t>頂端細胞の分裂面配向は幾何学的</w:t>
      </w:r>
      <w:r w:rsidR="004D093D">
        <w:rPr>
          <w:rFonts w:hint="eastAsia"/>
        </w:rPr>
        <w:t>な</w:t>
      </w:r>
      <w:r w:rsidRPr="00125C9D">
        <w:t>最小面積規則に</w:t>
      </w:r>
      <w:r w:rsidR="00672820">
        <w:rPr>
          <w:rFonts w:hint="eastAsia"/>
        </w:rPr>
        <w:t>加え，</w:t>
      </w:r>
      <w:r w:rsidR="006407CE" w:rsidRPr="006407CE">
        <w:t>重心からずれた分裂点</w:t>
      </w:r>
      <w:r w:rsidRPr="00125C9D">
        <w:t>を組み合わせた単純な規則によって説明できることが明らかとなった．</w:t>
      </w:r>
    </w:p>
    <w:p w14:paraId="3ECD8220" w14:textId="77777777" w:rsidR="002B51E0" w:rsidRDefault="002B51E0" w:rsidP="002B51E0"/>
    <w:p w14:paraId="6219F446" w14:textId="1E144B53" w:rsidR="009C1AB3" w:rsidRPr="005E3A68" w:rsidRDefault="009C1AB3" w:rsidP="002B51E0">
      <w:r w:rsidRPr="009C1AB3">
        <w:t>興味を持たれた方は唐原先生または玉置先生にご連絡ください．Teams の URL をお伝えします．田端桂介</w:t>
      </w:r>
    </w:p>
    <w:sectPr w:rsidR="009C1AB3" w:rsidRPr="005E3A68" w:rsidSect="007725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5A31" w14:textId="77777777" w:rsidR="007C71E2" w:rsidRDefault="007C71E2" w:rsidP="00782362">
      <w:r>
        <w:separator/>
      </w:r>
    </w:p>
  </w:endnote>
  <w:endnote w:type="continuationSeparator" w:id="0">
    <w:p w14:paraId="0CC3AE81" w14:textId="77777777" w:rsidR="007C71E2" w:rsidRDefault="007C71E2" w:rsidP="0078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A519" w14:textId="77777777" w:rsidR="007C71E2" w:rsidRDefault="007C71E2" w:rsidP="00782362">
      <w:r>
        <w:separator/>
      </w:r>
    </w:p>
  </w:footnote>
  <w:footnote w:type="continuationSeparator" w:id="0">
    <w:p w14:paraId="4B35EC21" w14:textId="77777777" w:rsidR="007C71E2" w:rsidRDefault="007C71E2" w:rsidP="0078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54A"/>
    <w:rsid w:val="00043189"/>
    <w:rsid w:val="00052F88"/>
    <w:rsid w:val="000725E8"/>
    <w:rsid w:val="00125C9D"/>
    <w:rsid w:val="001F499F"/>
    <w:rsid w:val="0020326C"/>
    <w:rsid w:val="00221C3A"/>
    <w:rsid w:val="00242A76"/>
    <w:rsid w:val="00282EAE"/>
    <w:rsid w:val="002B51E0"/>
    <w:rsid w:val="002D716C"/>
    <w:rsid w:val="003225EA"/>
    <w:rsid w:val="00340C7A"/>
    <w:rsid w:val="0035765F"/>
    <w:rsid w:val="003B2E5E"/>
    <w:rsid w:val="003F23E8"/>
    <w:rsid w:val="00436757"/>
    <w:rsid w:val="004B38EB"/>
    <w:rsid w:val="004B4B12"/>
    <w:rsid w:val="004D093D"/>
    <w:rsid w:val="00515529"/>
    <w:rsid w:val="005326A4"/>
    <w:rsid w:val="005B03D9"/>
    <w:rsid w:val="005B4E67"/>
    <w:rsid w:val="005E3A68"/>
    <w:rsid w:val="00607FF1"/>
    <w:rsid w:val="006407CE"/>
    <w:rsid w:val="0066360B"/>
    <w:rsid w:val="00672820"/>
    <w:rsid w:val="00683940"/>
    <w:rsid w:val="006C0489"/>
    <w:rsid w:val="006F1126"/>
    <w:rsid w:val="00751028"/>
    <w:rsid w:val="00764FAF"/>
    <w:rsid w:val="0077254A"/>
    <w:rsid w:val="00782362"/>
    <w:rsid w:val="007B0BA8"/>
    <w:rsid w:val="007C71E2"/>
    <w:rsid w:val="008A1D78"/>
    <w:rsid w:val="008C62FE"/>
    <w:rsid w:val="009322DA"/>
    <w:rsid w:val="009C1AB3"/>
    <w:rsid w:val="009F5B13"/>
    <w:rsid w:val="00A418D8"/>
    <w:rsid w:val="00A427EC"/>
    <w:rsid w:val="00AC2B2D"/>
    <w:rsid w:val="00AE49E5"/>
    <w:rsid w:val="00B30F58"/>
    <w:rsid w:val="00BF2596"/>
    <w:rsid w:val="00CA77D7"/>
    <w:rsid w:val="00DE4D39"/>
    <w:rsid w:val="00E020F3"/>
    <w:rsid w:val="00E107F3"/>
    <w:rsid w:val="00E74DAE"/>
    <w:rsid w:val="00EE134B"/>
    <w:rsid w:val="00FE0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359E"/>
  <w15:chartTrackingRefBased/>
  <w15:docId w15:val="{F4BB156F-3972-4B35-9F84-FA8F8F55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54A"/>
    <w:pPr>
      <w:widowControl w:val="0"/>
    </w:pPr>
  </w:style>
  <w:style w:type="paragraph" w:styleId="1">
    <w:name w:val="heading 1"/>
    <w:basedOn w:val="a"/>
    <w:next w:val="a"/>
    <w:link w:val="10"/>
    <w:uiPriority w:val="9"/>
    <w:qFormat/>
    <w:rsid w:val="007725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25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25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25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25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25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25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25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25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25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25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25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25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25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25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25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25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25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25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2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5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2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54A"/>
    <w:pPr>
      <w:spacing w:before="160" w:after="160"/>
      <w:jc w:val="center"/>
    </w:pPr>
    <w:rPr>
      <w:i/>
      <w:iCs/>
      <w:color w:val="404040" w:themeColor="text1" w:themeTint="BF"/>
    </w:rPr>
  </w:style>
  <w:style w:type="character" w:customStyle="1" w:styleId="a8">
    <w:name w:val="引用文 (文字)"/>
    <w:basedOn w:val="a0"/>
    <w:link w:val="a7"/>
    <w:uiPriority w:val="29"/>
    <w:rsid w:val="0077254A"/>
    <w:rPr>
      <w:i/>
      <w:iCs/>
      <w:color w:val="404040" w:themeColor="text1" w:themeTint="BF"/>
    </w:rPr>
  </w:style>
  <w:style w:type="paragraph" w:styleId="a9">
    <w:name w:val="List Paragraph"/>
    <w:basedOn w:val="a"/>
    <w:uiPriority w:val="34"/>
    <w:qFormat/>
    <w:rsid w:val="0077254A"/>
    <w:pPr>
      <w:ind w:left="720"/>
      <w:contextualSpacing/>
    </w:pPr>
  </w:style>
  <w:style w:type="character" w:styleId="21">
    <w:name w:val="Intense Emphasis"/>
    <w:basedOn w:val="a0"/>
    <w:uiPriority w:val="21"/>
    <w:qFormat/>
    <w:rsid w:val="0077254A"/>
    <w:rPr>
      <w:i/>
      <w:iCs/>
      <w:color w:val="2F5496" w:themeColor="accent1" w:themeShade="BF"/>
    </w:rPr>
  </w:style>
  <w:style w:type="paragraph" w:styleId="22">
    <w:name w:val="Intense Quote"/>
    <w:basedOn w:val="a"/>
    <w:next w:val="a"/>
    <w:link w:val="23"/>
    <w:uiPriority w:val="30"/>
    <w:qFormat/>
    <w:rsid w:val="00772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7254A"/>
    <w:rPr>
      <w:i/>
      <w:iCs/>
      <w:color w:val="2F5496" w:themeColor="accent1" w:themeShade="BF"/>
    </w:rPr>
  </w:style>
  <w:style w:type="character" w:styleId="24">
    <w:name w:val="Intense Reference"/>
    <w:basedOn w:val="a0"/>
    <w:uiPriority w:val="32"/>
    <w:qFormat/>
    <w:rsid w:val="0077254A"/>
    <w:rPr>
      <w:b/>
      <w:bCs/>
      <w:smallCaps/>
      <w:color w:val="2F5496" w:themeColor="accent1" w:themeShade="BF"/>
      <w:spacing w:val="5"/>
    </w:rPr>
  </w:style>
  <w:style w:type="paragraph" w:styleId="aa">
    <w:name w:val="header"/>
    <w:basedOn w:val="a"/>
    <w:link w:val="ab"/>
    <w:uiPriority w:val="99"/>
    <w:unhideWhenUsed/>
    <w:rsid w:val="00782362"/>
    <w:pPr>
      <w:tabs>
        <w:tab w:val="center" w:pos="4252"/>
        <w:tab w:val="right" w:pos="8504"/>
      </w:tabs>
      <w:snapToGrid w:val="0"/>
    </w:pPr>
  </w:style>
  <w:style w:type="character" w:customStyle="1" w:styleId="ab">
    <w:name w:val="ヘッダー (文字)"/>
    <w:basedOn w:val="a0"/>
    <w:link w:val="aa"/>
    <w:uiPriority w:val="99"/>
    <w:rsid w:val="00782362"/>
  </w:style>
  <w:style w:type="paragraph" w:styleId="ac">
    <w:name w:val="footer"/>
    <w:basedOn w:val="a"/>
    <w:link w:val="ad"/>
    <w:uiPriority w:val="99"/>
    <w:unhideWhenUsed/>
    <w:rsid w:val="00782362"/>
    <w:pPr>
      <w:tabs>
        <w:tab w:val="center" w:pos="4252"/>
        <w:tab w:val="right" w:pos="8504"/>
      </w:tabs>
      <w:snapToGrid w:val="0"/>
    </w:pPr>
  </w:style>
  <w:style w:type="character" w:customStyle="1" w:styleId="ad">
    <w:name w:val="フッター (文字)"/>
    <w:basedOn w:val="a0"/>
    <w:link w:val="ac"/>
    <w:uiPriority w:val="99"/>
    <w:rsid w:val="0078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けいすけ たばた</dc:creator>
  <cp:keywords/>
  <dc:description/>
  <cp:lastModifiedBy>けいすけ たばた</cp:lastModifiedBy>
  <cp:revision>48</cp:revision>
  <dcterms:created xsi:type="dcterms:W3CDTF">2026-03-25T07:08:00Z</dcterms:created>
  <dcterms:modified xsi:type="dcterms:W3CDTF">2026-04-07T02:15:00Z</dcterms:modified>
</cp:coreProperties>
</file>