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53" w:rsidRPr="00F812E4" w:rsidRDefault="00CE4953" w:rsidP="00CE4953">
      <w:pPr>
        <w:ind w:left="567" w:right="840" w:hanging="567"/>
        <w:jc w:val="center"/>
        <w:rPr>
          <w:rFonts w:asciiTheme="majorEastAsia" w:eastAsiaTheme="majorEastAsia" w:hAnsiTheme="majorEastAsia"/>
        </w:rPr>
      </w:pPr>
      <w:r>
        <w:rPr>
          <w:rFonts w:asciiTheme="majorEastAsia" w:eastAsiaTheme="majorEastAsia" w:hAnsiTheme="majorEastAsia" w:hint="eastAsia"/>
        </w:rPr>
        <w:t>2011</w:t>
      </w:r>
      <w:r w:rsidRPr="00F812E4">
        <w:rPr>
          <w:rFonts w:asciiTheme="majorEastAsia" w:eastAsiaTheme="majorEastAsia" w:hAnsiTheme="majorEastAsia" w:hint="eastAsia"/>
        </w:rPr>
        <w:t>年</w:t>
      </w:r>
      <w:r w:rsidR="00D30889">
        <w:rPr>
          <w:rFonts w:asciiTheme="majorEastAsia" w:eastAsiaTheme="majorEastAsia" w:hAnsiTheme="majorEastAsia" w:hint="eastAsia"/>
        </w:rPr>
        <w:t>後</w:t>
      </w:r>
      <w:r w:rsidRPr="00F812E4">
        <w:rPr>
          <w:rFonts w:asciiTheme="majorEastAsia" w:eastAsiaTheme="majorEastAsia" w:hAnsiTheme="majorEastAsia" w:hint="eastAsia"/>
        </w:rPr>
        <w:t>期　第</w:t>
      </w:r>
      <w:r w:rsidR="003E0ED2">
        <w:rPr>
          <w:rFonts w:asciiTheme="majorEastAsia" w:eastAsiaTheme="majorEastAsia" w:hAnsiTheme="majorEastAsia" w:hint="eastAsia"/>
        </w:rPr>
        <w:t>10</w:t>
      </w:r>
      <w:r w:rsidRPr="00F812E4">
        <w:rPr>
          <w:rFonts w:asciiTheme="majorEastAsia" w:eastAsiaTheme="majorEastAsia" w:hAnsiTheme="majorEastAsia" w:hint="eastAsia"/>
        </w:rPr>
        <w:t>回　細胞生物学セミナー</w:t>
      </w:r>
    </w:p>
    <w:p w:rsidR="00CE4953" w:rsidRPr="00F812E4" w:rsidRDefault="00CE4953" w:rsidP="00CE4953">
      <w:pPr>
        <w:ind w:left="567" w:right="840" w:hanging="567"/>
        <w:jc w:val="center"/>
        <w:rPr>
          <w:rFonts w:asciiTheme="majorEastAsia" w:eastAsiaTheme="majorEastAsia" w:hAnsiTheme="majorEastAsia"/>
        </w:rPr>
      </w:pPr>
      <w:r w:rsidRPr="00F812E4">
        <w:rPr>
          <w:rFonts w:asciiTheme="majorEastAsia" w:eastAsiaTheme="majorEastAsia" w:hAnsiTheme="majorEastAsia" w:hint="eastAsia"/>
        </w:rPr>
        <w:t>日時：</w:t>
      </w:r>
      <w:r w:rsidR="00D30889">
        <w:rPr>
          <w:rFonts w:asciiTheme="majorEastAsia" w:eastAsiaTheme="majorEastAsia" w:hAnsiTheme="majorEastAsia" w:hint="eastAsia"/>
        </w:rPr>
        <w:t>12</w:t>
      </w:r>
      <w:r w:rsidRPr="00F812E4">
        <w:rPr>
          <w:rFonts w:asciiTheme="majorEastAsia" w:eastAsiaTheme="majorEastAsia" w:hAnsiTheme="majorEastAsia" w:hint="eastAsia"/>
        </w:rPr>
        <w:t>月</w:t>
      </w:r>
      <w:r w:rsidR="003E0ED2">
        <w:rPr>
          <w:rFonts w:asciiTheme="majorEastAsia" w:eastAsiaTheme="majorEastAsia" w:hAnsiTheme="majorEastAsia" w:hint="eastAsia"/>
        </w:rPr>
        <w:t>27</w:t>
      </w:r>
      <w:r w:rsidRPr="00F812E4">
        <w:rPr>
          <w:rFonts w:asciiTheme="majorEastAsia" w:eastAsiaTheme="majorEastAsia" w:hAnsiTheme="majorEastAsia" w:hint="eastAsia"/>
        </w:rPr>
        <w:t>日（火）</w:t>
      </w:r>
      <w:r w:rsidR="003E0ED2">
        <w:rPr>
          <w:rFonts w:asciiTheme="majorEastAsia" w:eastAsiaTheme="majorEastAsia" w:hAnsiTheme="majorEastAsia" w:hint="eastAsia"/>
        </w:rPr>
        <w:t>17</w:t>
      </w:r>
      <w:r w:rsidRPr="00F812E4">
        <w:rPr>
          <w:rFonts w:asciiTheme="majorEastAsia" w:eastAsiaTheme="majorEastAsia" w:hAnsiTheme="majorEastAsia" w:hint="eastAsia"/>
        </w:rPr>
        <w:t>：</w:t>
      </w:r>
      <w:r w:rsidR="003E0ED2">
        <w:rPr>
          <w:rFonts w:asciiTheme="majorEastAsia" w:eastAsiaTheme="majorEastAsia" w:hAnsiTheme="majorEastAsia" w:hint="eastAsia"/>
        </w:rPr>
        <w:t>0</w:t>
      </w:r>
      <w:r w:rsidRPr="00F812E4">
        <w:rPr>
          <w:rFonts w:asciiTheme="majorEastAsia" w:eastAsiaTheme="majorEastAsia" w:hAnsiTheme="majorEastAsia" w:hint="eastAsia"/>
        </w:rPr>
        <w:t>0 ～</w:t>
      </w:r>
    </w:p>
    <w:p w:rsidR="00CE4953" w:rsidRDefault="00CE4953" w:rsidP="00CE4953">
      <w:pPr>
        <w:autoSpaceDE w:val="0"/>
        <w:autoSpaceDN w:val="0"/>
        <w:adjustRightInd w:val="0"/>
        <w:ind w:left="0" w:rightChars="0" w:right="0" w:firstLineChars="0" w:firstLine="0"/>
        <w:jc w:val="center"/>
        <w:rPr>
          <w:rFonts w:asciiTheme="majorEastAsia" w:eastAsiaTheme="majorEastAsia" w:hAnsiTheme="majorEastAsia"/>
        </w:rPr>
      </w:pPr>
      <w:r w:rsidRPr="00F812E4">
        <w:rPr>
          <w:rFonts w:asciiTheme="majorEastAsia" w:eastAsiaTheme="majorEastAsia" w:hAnsiTheme="majorEastAsia" w:hint="eastAsia"/>
        </w:rPr>
        <w:t>場所：総合研究棟6階クリエーションルーム</w:t>
      </w:r>
    </w:p>
    <w:p w:rsidR="003E0ED2" w:rsidRPr="00EC0AF0" w:rsidRDefault="003E0ED2" w:rsidP="00EC0AF0">
      <w:pPr>
        <w:autoSpaceDE w:val="0"/>
        <w:autoSpaceDN w:val="0"/>
        <w:adjustRightInd w:val="0"/>
        <w:ind w:left="0" w:rightChars="0" w:right="0" w:firstLineChars="0" w:firstLine="0"/>
        <w:jc w:val="center"/>
        <w:rPr>
          <w:rFonts w:ascii="AdvPSA189" w:hAnsi="AdvPSA189" w:cs="AdvPSA189"/>
          <w:kern w:val="0"/>
          <w:sz w:val="24"/>
          <w:szCs w:val="24"/>
        </w:rPr>
      </w:pPr>
      <w:r w:rsidRPr="00EC0AF0">
        <w:rPr>
          <w:rFonts w:ascii="AdvPSA189" w:hAnsi="AdvPSA189" w:cs="AdvPSA189"/>
          <w:kern w:val="0"/>
          <w:sz w:val="24"/>
          <w:szCs w:val="24"/>
        </w:rPr>
        <w:t>Expression of the ethylene biosynthetic machinery in maize</w:t>
      </w:r>
    </w:p>
    <w:p w:rsidR="00D30889" w:rsidRPr="00EC0AF0" w:rsidRDefault="003E0ED2" w:rsidP="00EC0AF0">
      <w:pPr>
        <w:autoSpaceDE w:val="0"/>
        <w:autoSpaceDN w:val="0"/>
        <w:adjustRightInd w:val="0"/>
        <w:spacing w:line="120" w:lineRule="auto"/>
        <w:ind w:left="0" w:rightChars="0" w:right="0" w:firstLineChars="0" w:firstLine="0"/>
        <w:contextualSpacing/>
        <w:jc w:val="center"/>
        <w:rPr>
          <w:rFonts w:ascii="AdvTimes-bi" w:eastAsia="AdvTimes-bi" w:cs="AdvTimes-bi"/>
          <w:kern w:val="0"/>
          <w:sz w:val="24"/>
          <w:szCs w:val="24"/>
        </w:rPr>
      </w:pPr>
      <w:r w:rsidRPr="00EC0AF0">
        <w:rPr>
          <w:rFonts w:ascii="AdvPSA189" w:hAnsi="AdvPSA189" w:cs="AdvPSA189"/>
          <w:kern w:val="0"/>
          <w:sz w:val="24"/>
          <w:szCs w:val="24"/>
        </w:rPr>
        <w:t>roots is regulated in response to hypoxia</w:t>
      </w:r>
    </w:p>
    <w:p w:rsidR="003E0ED2" w:rsidRDefault="003E0ED2" w:rsidP="005F02A3">
      <w:pPr>
        <w:ind w:left="0" w:rightChars="0" w:right="-1" w:firstLineChars="0" w:firstLine="0"/>
        <w:jc w:val="center"/>
        <w:rPr>
          <w:rFonts w:asciiTheme="majorHAnsi" w:eastAsia="AdvTimes" w:hAnsiTheme="majorHAnsi" w:cstheme="majorHAnsi"/>
          <w:kern w:val="0"/>
          <w:szCs w:val="21"/>
        </w:rPr>
      </w:pPr>
      <w:r>
        <w:rPr>
          <w:rFonts w:ascii="AdvPSA189" w:hAnsi="AdvPSA189" w:cs="AdvPSA189"/>
          <w:kern w:val="0"/>
          <w:sz w:val="20"/>
          <w:szCs w:val="20"/>
        </w:rPr>
        <w:t>Lee</w:t>
      </w:r>
      <w:r>
        <w:rPr>
          <w:rFonts w:ascii="AdvPSA189" w:hAnsi="AdvPSA189" w:cs="AdvPSA189" w:hint="eastAsia"/>
          <w:kern w:val="0"/>
          <w:sz w:val="20"/>
          <w:szCs w:val="20"/>
        </w:rPr>
        <w:t>,</w:t>
      </w:r>
      <w:r w:rsidRPr="003E0ED2">
        <w:rPr>
          <w:rFonts w:ascii="AdvPSA189" w:hAnsi="AdvPSA189" w:cs="AdvPSA189"/>
          <w:kern w:val="0"/>
          <w:sz w:val="20"/>
          <w:szCs w:val="20"/>
        </w:rPr>
        <w:t xml:space="preserve"> </w:t>
      </w:r>
      <w:r>
        <w:rPr>
          <w:rFonts w:ascii="AdvPSA189" w:hAnsi="AdvPSA189" w:cs="AdvPSA189"/>
          <w:kern w:val="0"/>
          <w:sz w:val="20"/>
          <w:szCs w:val="20"/>
        </w:rPr>
        <w:t>J</w:t>
      </w:r>
      <w:r w:rsidR="00621BEE">
        <w:rPr>
          <w:rFonts w:ascii="AdvPSA189" w:hAnsi="AdvPSA189" w:cs="AdvPSA189" w:hint="eastAsia"/>
          <w:kern w:val="0"/>
          <w:sz w:val="20"/>
          <w:szCs w:val="20"/>
        </w:rPr>
        <w:t>.</w:t>
      </w:r>
      <w:r>
        <w:rPr>
          <w:rFonts w:ascii="AdvPSA189" w:hAnsi="AdvPSA189" w:cs="AdvPSA189"/>
          <w:kern w:val="0"/>
          <w:sz w:val="20"/>
          <w:szCs w:val="20"/>
        </w:rPr>
        <w:t xml:space="preserve"> G</w:t>
      </w:r>
      <w:r>
        <w:rPr>
          <w:rFonts w:ascii="AdvPSA189" w:hAnsi="AdvPSA189" w:cs="AdvPSA189" w:hint="eastAsia"/>
          <w:kern w:val="0"/>
          <w:sz w:val="20"/>
          <w:szCs w:val="20"/>
        </w:rPr>
        <w:t>.,</w:t>
      </w:r>
      <w:r>
        <w:rPr>
          <w:rFonts w:ascii="AdvP6EC5" w:eastAsia="AdvP6EC5" w:hAnsi="AdvPSA189" w:cs="AdvP6EC5" w:hint="eastAsia"/>
          <w:i/>
          <w:iCs/>
          <w:kern w:val="0"/>
          <w:sz w:val="13"/>
          <w:szCs w:val="13"/>
        </w:rPr>
        <w:t>†</w:t>
      </w:r>
      <w:r>
        <w:rPr>
          <w:rFonts w:ascii="AdvPSA189" w:hAnsi="AdvPSA189" w:cs="AdvPSA189"/>
          <w:kern w:val="0"/>
          <w:sz w:val="20"/>
          <w:szCs w:val="20"/>
        </w:rPr>
        <w:t>Caldwell</w:t>
      </w:r>
      <w:r>
        <w:rPr>
          <w:rFonts w:ascii="AdvPSA189" w:hAnsi="AdvPSA189" w:cs="AdvPSA189" w:hint="eastAsia"/>
          <w:kern w:val="0"/>
          <w:sz w:val="20"/>
          <w:szCs w:val="20"/>
        </w:rPr>
        <w:t>,</w:t>
      </w:r>
      <w:r w:rsidRPr="003E0ED2">
        <w:rPr>
          <w:rFonts w:ascii="AdvPSA189" w:hAnsi="AdvPSA189" w:cs="AdvPSA189"/>
          <w:kern w:val="0"/>
          <w:sz w:val="20"/>
          <w:szCs w:val="20"/>
        </w:rPr>
        <w:t xml:space="preserve"> </w:t>
      </w:r>
      <w:r>
        <w:rPr>
          <w:rFonts w:ascii="AdvPSA189" w:hAnsi="AdvPSA189" w:cs="AdvPSA189"/>
          <w:kern w:val="0"/>
          <w:sz w:val="20"/>
          <w:szCs w:val="20"/>
        </w:rPr>
        <w:t>C</w:t>
      </w:r>
      <w:r>
        <w:rPr>
          <w:rFonts w:ascii="AdvPSA189" w:hAnsi="AdvPSA189" w:cs="AdvPSA189" w:hint="eastAsia"/>
          <w:kern w:val="0"/>
          <w:sz w:val="20"/>
          <w:szCs w:val="20"/>
        </w:rPr>
        <w:t>.,</w:t>
      </w:r>
      <w:r>
        <w:rPr>
          <w:rFonts w:ascii="AdvPSA189" w:hAnsi="AdvPSA189" w:cs="AdvPSA189"/>
          <w:kern w:val="0"/>
          <w:sz w:val="20"/>
          <w:szCs w:val="20"/>
        </w:rPr>
        <w:t xml:space="preserve"> </w:t>
      </w:r>
      <w:proofErr w:type="spellStart"/>
      <w:r>
        <w:rPr>
          <w:rFonts w:ascii="AdvPSA189" w:hAnsi="AdvPSA189" w:cs="AdvPSA189"/>
          <w:kern w:val="0"/>
          <w:sz w:val="20"/>
          <w:szCs w:val="20"/>
        </w:rPr>
        <w:t>G</w:t>
      </w:r>
      <w:r w:rsidR="00621BEE">
        <w:rPr>
          <w:rFonts w:ascii="AdvPSA189" w:hAnsi="AdvPSA189" w:cs="AdvPSA189" w:hint="eastAsia"/>
          <w:kern w:val="0"/>
          <w:sz w:val="20"/>
          <w:szCs w:val="20"/>
        </w:rPr>
        <w:t>allie</w:t>
      </w:r>
      <w:proofErr w:type="spellEnd"/>
      <w:r w:rsidR="00621BEE">
        <w:rPr>
          <w:rFonts w:ascii="AdvPSA189" w:hAnsi="AdvPSA189" w:cs="AdvPSA189" w:hint="eastAsia"/>
          <w:kern w:val="0"/>
          <w:sz w:val="20"/>
          <w:szCs w:val="20"/>
        </w:rPr>
        <w:t>,</w:t>
      </w:r>
      <w:r w:rsidR="00621BEE" w:rsidRPr="00621BEE">
        <w:rPr>
          <w:rFonts w:ascii="AdvPSA189" w:hAnsi="AdvPSA189" w:cs="AdvPSA189"/>
          <w:kern w:val="0"/>
          <w:sz w:val="20"/>
          <w:szCs w:val="20"/>
        </w:rPr>
        <w:t xml:space="preserve"> </w:t>
      </w:r>
      <w:r w:rsidR="00621BEE">
        <w:rPr>
          <w:rFonts w:ascii="AdvPSA189" w:hAnsi="AdvPSA189" w:cs="AdvPSA189"/>
          <w:kern w:val="0"/>
          <w:sz w:val="20"/>
          <w:szCs w:val="20"/>
        </w:rPr>
        <w:t>D</w:t>
      </w:r>
      <w:r w:rsidR="00621BEE">
        <w:rPr>
          <w:rFonts w:ascii="AdvPSA189" w:hAnsi="AdvPSA189" w:cs="AdvPSA189" w:hint="eastAsia"/>
          <w:kern w:val="0"/>
          <w:sz w:val="20"/>
          <w:szCs w:val="20"/>
        </w:rPr>
        <w:t>.</w:t>
      </w:r>
      <w:r w:rsidR="00621BEE">
        <w:rPr>
          <w:rFonts w:ascii="AdvPSA189" w:hAnsi="AdvPSA189" w:cs="AdvPSA189"/>
          <w:kern w:val="0"/>
          <w:sz w:val="20"/>
          <w:szCs w:val="20"/>
        </w:rPr>
        <w:t xml:space="preserve"> R.</w:t>
      </w:r>
      <w:r w:rsidR="0071464C">
        <w:rPr>
          <w:rFonts w:ascii="AdvPSA189" w:hAnsi="AdvPSA189" w:cs="AdvPSA189" w:hint="eastAsia"/>
          <w:kern w:val="0"/>
          <w:sz w:val="20"/>
          <w:szCs w:val="20"/>
        </w:rPr>
        <w:t xml:space="preserve"> </w:t>
      </w:r>
      <w:r w:rsidR="00C53C90">
        <w:rPr>
          <w:rFonts w:ascii="AdvPSA189" w:hAnsi="AdvPSA189" w:cs="AdvPSA189" w:hint="eastAsia"/>
          <w:kern w:val="0"/>
          <w:sz w:val="20"/>
          <w:szCs w:val="20"/>
        </w:rPr>
        <w:t>(2009)</w:t>
      </w:r>
    </w:p>
    <w:p w:rsidR="003834B0" w:rsidRPr="00550A6D" w:rsidRDefault="003E0ED2" w:rsidP="005F02A3">
      <w:pPr>
        <w:ind w:left="0" w:rightChars="0" w:right="-1" w:firstLineChars="0" w:firstLine="0"/>
        <w:jc w:val="center"/>
        <w:rPr>
          <w:rFonts w:asciiTheme="majorHAnsi" w:eastAsia="AdvTimes" w:hAnsiTheme="majorHAnsi" w:cstheme="majorHAnsi"/>
          <w:kern w:val="0"/>
          <w:szCs w:val="21"/>
        </w:rPr>
      </w:pPr>
      <w:r>
        <w:rPr>
          <w:rFonts w:asciiTheme="majorHAnsi" w:eastAsia="AdvTimes" w:hAnsiTheme="majorHAnsi" w:cstheme="majorHAnsi" w:hint="eastAsia"/>
          <w:kern w:val="0"/>
          <w:szCs w:val="21"/>
        </w:rPr>
        <w:t>J.</w:t>
      </w:r>
      <w:r w:rsidR="0071464C">
        <w:rPr>
          <w:rFonts w:asciiTheme="majorHAnsi" w:eastAsia="AdvTimes" w:hAnsiTheme="majorHAnsi" w:cstheme="majorHAnsi" w:hint="eastAsia"/>
          <w:kern w:val="0"/>
          <w:szCs w:val="21"/>
        </w:rPr>
        <w:t xml:space="preserve"> </w:t>
      </w:r>
      <w:r>
        <w:rPr>
          <w:rFonts w:asciiTheme="majorHAnsi" w:eastAsia="AdvTimes" w:hAnsiTheme="majorHAnsi" w:cstheme="majorHAnsi" w:hint="eastAsia"/>
          <w:kern w:val="0"/>
          <w:szCs w:val="21"/>
        </w:rPr>
        <w:t>Exp</w:t>
      </w:r>
      <w:r w:rsidR="00F44DD3">
        <w:rPr>
          <w:rFonts w:asciiTheme="majorHAnsi" w:eastAsia="AdvTimes" w:hAnsiTheme="majorHAnsi" w:cstheme="majorHAnsi" w:hint="eastAsia"/>
          <w:kern w:val="0"/>
          <w:szCs w:val="21"/>
        </w:rPr>
        <w:t>.</w:t>
      </w:r>
      <w:r w:rsidR="0071464C">
        <w:rPr>
          <w:rFonts w:asciiTheme="majorHAnsi" w:eastAsia="AdvTimes" w:hAnsiTheme="majorHAnsi" w:cstheme="majorHAnsi" w:hint="eastAsia"/>
          <w:kern w:val="0"/>
          <w:szCs w:val="21"/>
        </w:rPr>
        <w:t xml:space="preserve"> </w:t>
      </w:r>
      <w:r w:rsidR="003834B0" w:rsidRPr="00550A6D">
        <w:rPr>
          <w:rFonts w:asciiTheme="majorHAnsi" w:eastAsia="AdvTimes" w:hAnsiTheme="majorHAnsi" w:cstheme="majorHAnsi" w:hint="eastAsia"/>
          <w:kern w:val="0"/>
          <w:szCs w:val="21"/>
        </w:rPr>
        <w:t>Bo</w:t>
      </w:r>
      <w:r>
        <w:rPr>
          <w:rFonts w:asciiTheme="majorHAnsi" w:eastAsia="AdvTimes" w:hAnsiTheme="majorHAnsi" w:cstheme="majorHAnsi" w:hint="eastAsia"/>
          <w:kern w:val="0"/>
          <w:szCs w:val="21"/>
        </w:rPr>
        <w:t>t.</w:t>
      </w:r>
      <w:r w:rsidR="0071464C">
        <w:rPr>
          <w:rFonts w:asciiTheme="majorHAnsi" w:eastAsia="AdvTimes" w:hAnsiTheme="majorHAnsi" w:cstheme="majorHAnsi" w:hint="eastAsia"/>
          <w:kern w:val="0"/>
          <w:szCs w:val="21"/>
        </w:rPr>
        <w:t xml:space="preserve"> </w:t>
      </w:r>
      <w:r>
        <w:rPr>
          <w:rFonts w:asciiTheme="majorHAnsi" w:eastAsia="AdvTimes" w:hAnsiTheme="majorHAnsi" w:cstheme="majorHAnsi" w:hint="eastAsia"/>
          <w:kern w:val="0"/>
          <w:szCs w:val="21"/>
          <w:u w:val="single"/>
        </w:rPr>
        <w:t>61</w:t>
      </w:r>
      <w:r w:rsidR="003834B0" w:rsidRPr="00550A6D">
        <w:rPr>
          <w:rFonts w:asciiTheme="majorHAnsi" w:eastAsia="AdvTimes" w:hAnsiTheme="majorHAnsi" w:cstheme="majorHAnsi" w:hint="eastAsia"/>
          <w:kern w:val="0"/>
          <w:szCs w:val="21"/>
        </w:rPr>
        <w:t xml:space="preserve">: </w:t>
      </w:r>
      <w:r>
        <w:rPr>
          <w:rFonts w:asciiTheme="majorHAnsi" w:eastAsia="AdvTimes" w:hAnsiTheme="majorHAnsi" w:cstheme="majorHAnsi" w:hint="eastAsia"/>
          <w:kern w:val="0"/>
          <w:szCs w:val="21"/>
        </w:rPr>
        <w:t>857</w:t>
      </w:r>
      <w:r w:rsidR="003834B0" w:rsidRPr="00550A6D">
        <w:rPr>
          <w:rFonts w:asciiTheme="majorHAnsi" w:eastAsia="AdvTimes" w:hAnsiTheme="majorHAnsi" w:cstheme="majorHAnsi" w:hint="eastAsia"/>
          <w:kern w:val="0"/>
          <w:szCs w:val="21"/>
        </w:rPr>
        <w:t>-</w:t>
      </w:r>
      <w:r>
        <w:rPr>
          <w:rFonts w:asciiTheme="majorHAnsi" w:eastAsia="AdvTimes" w:hAnsiTheme="majorHAnsi" w:cstheme="majorHAnsi" w:hint="eastAsia"/>
          <w:kern w:val="0"/>
          <w:szCs w:val="21"/>
        </w:rPr>
        <w:t>871</w:t>
      </w:r>
    </w:p>
    <w:p w:rsidR="00C53C90" w:rsidRDefault="00C53C90" w:rsidP="00EC0AF0">
      <w:pPr>
        <w:ind w:left="0" w:rightChars="0" w:right="-1" w:firstLineChars="0" w:firstLine="0"/>
        <w:jc w:val="center"/>
        <w:rPr>
          <w:rFonts w:asciiTheme="majorEastAsia" w:eastAsiaTheme="majorEastAsia" w:hAnsiTheme="majorEastAsia" w:cstheme="majorHAnsi" w:hint="eastAsia"/>
          <w:kern w:val="0"/>
          <w:sz w:val="24"/>
          <w:szCs w:val="24"/>
        </w:rPr>
      </w:pPr>
      <w:r>
        <w:rPr>
          <w:rFonts w:asciiTheme="majorEastAsia" w:eastAsiaTheme="majorEastAsia" w:hAnsiTheme="majorEastAsia" w:cstheme="majorHAnsi" w:hint="eastAsia"/>
          <w:kern w:val="0"/>
          <w:sz w:val="24"/>
          <w:szCs w:val="24"/>
        </w:rPr>
        <w:t>エチレン生合成機構の発現によるトウモロコシの根における低酸素への応答</w:t>
      </w:r>
    </w:p>
    <w:p w:rsidR="00EC0AF0" w:rsidRPr="00EC0AF0" w:rsidRDefault="00EC0AF0" w:rsidP="00EC0AF0">
      <w:pPr>
        <w:ind w:left="0" w:rightChars="0" w:right="-1" w:firstLineChars="0" w:firstLine="0"/>
        <w:jc w:val="center"/>
        <w:rPr>
          <w:rFonts w:asciiTheme="majorEastAsia" w:eastAsiaTheme="majorEastAsia" w:hAnsiTheme="majorEastAsia" w:cstheme="majorHAnsi"/>
          <w:kern w:val="0"/>
          <w:sz w:val="24"/>
          <w:szCs w:val="24"/>
        </w:rPr>
      </w:pPr>
    </w:p>
    <w:p w:rsidR="00802145" w:rsidRPr="00EC0AF0" w:rsidRDefault="00802145" w:rsidP="00AA399A">
      <w:pPr>
        <w:ind w:left="0" w:rightChars="-27" w:right="-57" w:firstLineChars="100" w:firstLine="210"/>
        <w:contextualSpacing/>
        <w:rPr>
          <w:rFonts w:asciiTheme="majorEastAsia" w:eastAsiaTheme="majorEastAsia" w:hAnsiTheme="majorEastAsia"/>
        </w:rPr>
      </w:pPr>
      <w:r w:rsidRPr="00EC0AF0">
        <w:rPr>
          <w:rFonts w:asciiTheme="majorEastAsia" w:eastAsiaTheme="majorEastAsia" w:hAnsiTheme="majorEastAsia" w:hint="eastAsia"/>
        </w:rPr>
        <w:t>植物ホルモンであるエチレンは、組織の伸長、果実の熟成、組織の器官脱離、葉や花の老化、穀草類の内胚乳発達</w:t>
      </w:r>
      <w:r w:rsidR="005F4346">
        <w:rPr>
          <w:rFonts w:asciiTheme="majorEastAsia" w:eastAsiaTheme="majorEastAsia" w:hAnsiTheme="majorEastAsia" w:hint="eastAsia"/>
        </w:rPr>
        <w:t>における</w:t>
      </w:r>
      <w:r w:rsidRPr="00EC0AF0">
        <w:rPr>
          <w:rFonts w:asciiTheme="majorEastAsia" w:eastAsiaTheme="majorEastAsia" w:hAnsiTheme="majorEastAsia" w:hint="eastAsia"/>
        </w:rPr>
        <w:t>細胞死などの調節を含む植物の成長や</w:t>
      </w:r>
      <w:r w:rsidR="005F4346">
        <w:rPr>
          <w:rFonts w:asciiTheme="majorEastAsia" w:eastAsiaTheme="majorEastAsia" w:hAnsiTheme="majorEastAsia" w:hint="eastAsia"/>
        </w:rPr>
        <w:t>発達</w:t>
      </w:r>
      <w:r w:rsidRPr="00EC0AF0">
        <w:rPr>
          <w:rFonts w:asciiTheme="majorEastAsia" w:eastAsiaTheme="majorEastAsia" w:hAnsiTheme="majorEastAsia" w:hint="eastAsia"/>
        </w:rPr>
        <w:t>の多様な局面で</w:t>
      </w:r>
      <w:r w:rsidR="005F4346">
        <w:rPr>
          <w:rFonts w:asciiTheme="majorEastAsia" w:eastAsiaTheme="majorEastAsia" w:hAnsiTheme="majorEastAsia" w:hint="eastAsia"/>
        </w:rPr>
        <w:t>はたら</w:t>
      </w:r>
      <w:r w:rsidRPr="00EC0AF0">
        <w:rPr>
          <w:rFonts w:asciiTheme="majorEastAsia" w:eastAsiaTheme="majorEastAsia" w:hAnsiTheme="majorEastAsia" w:hint="eastAsia"/>
        </w:rPr>
        <w:t>いている。また、この</w:t>
      </w:r>
      <w:r w:rsidR="005F4346">
        <w:rPr>
          <w:rFonts w:asciiTheme="majorEastAsia" w:eastAsiaTheme="majorEastAsia" w:hAnsiTheme="majorEastAsia" w:hint="eastAsia"/>
        </w:rPr>
        <w:t>エチレン</w:t>
      </w:r>
      <w:r w:rsidRPr="00EC0AF0">
        <w:rPr>
          <w:rFonts w:asciiTheme="majorEastAsia" w:eastAsiaTheme="majorEastAsia" w:hAnsiTheme="majorEastAsia" w:hint="eastAsia"/>
        </w:rPr>
        <w:t>は植物の</w:t>
      </w:r>
      <w:r w:rsidR="005F4346">
        <w:rPr>
          <w:rFonts w:asciiTheme="majorEastAsia" w:eastAsiaTheme="majorEastAsia" w:hAnsiTheme="majorEastAsia" w:hint="eastAsia"/>
        </w:rPr>
        <w:t>発達</w:t>
      </w:r>
      <w:r w:rsidRPr="00EC0AF0">
        <w:rPr>
          <w:rFonts w:asciiTheme="majorEastAsia" w:eastAsiaTheme="majorEastAsia" w:hAnsiTheme="majorEastAsia" w:hint="eastAsia"/>
        </w:rPr>
        <w:t>の大部分の局面にとって必要不可欠というわけではないが、不利な生育条件、たとえば低酸素状態や機械的</w:t>
      </w:r>
      <w:r w:rsidR="005F4346">
        <w:rPr>
          <w:rFonts w:asciiTheme="majorEastAsia" w:eastAsiaTheme="majorEastAsia" w:hAnsiTheme="majorEastAsia" w:hint="eastAsia"/>
        </w:rPr>
        <w:t>障害</w:t>
      </w:r>
      <w:r w:rsidRPr="00EC0AF0">
        <w:rPr>
          <w:rFonts w:asciiTheme="majorEastAsia" w:eastAsiaTheme="majorEastAsia" w:hAnsiTheme="majorEastAsia" w:hint="eastAsia"/>
        </w:rPr>
        <w:t>、病原体</w:t>
      </w:r>
      <w:r w:rsidR="005F4346">
        <w:rPr>
          <w:rFonts w:asciiTheme="majorEastAsia" w:eastAsiaTheme="majorEastAsia" w:hAnsiTheme="majorEastAsia" w:hint="eastAsia"/>
        </w:rPr>
        <w:t>による</w:t>
      </w:r>
      <w:r w:rsidRPr="00EC0AF0">
        <w:rPr>
          <w:rFonts w:asciiTheme="majorEastAsia" w:eastAsiaTheme="majorEastAsia" w:hAnsiTheme="majorEastAsia" w:hint="eastAsia"/>
        </w:rPr>
        <w:t>攻撃などへの応答</w:t>
      </w:r>
      <w:r w:rsidR="005F4346">
        <w:rPr>
          <w:rFonts w:asciiTheme="majorEastAsia" w:eastAsiaTheme="majorEastAsia" w:hAnsiTheme="majorEastAsia" w:hint="eastAsia"/>
        </w:rPr>
        <w:t>の</w:t>
      </w:r>
      <w:r w:rsidRPr="00EC0AF0">
        <w:rPr>
          <w:rFonts w:asciiTheme="majorEastAsia" w:eastAsiaTheme="majorEastAsia" w:hAnsiTheme="majorEastAsia" w:hint="eastAsia"/>
        </w:rPr>
        <w:t>調節</w:t>
      </w:r>
      <w:r w:rsidR="005F4346">
        <w:rPr>
          <w:rFonts w:asciiTheme="majorEastAsia" w:eastAsiaTheme="majorEastAsia" w:hAnsiTheme="majorEastAsia" w:hint="eastAsia"/>
        </w:rPr>
        <w:t>に関わり</w:t>
      </w:r>
      <w:r w:rsidRPr="00EC0AF0">
        <w:rPr>
          <w:rFonts w:asciiTheme="majorEastAsia" w:eastAsiaTheme="majorEastAsia" w:hAnsiTheme="majorEastAsia" w:hint="eastAsia"/>
        </w:rPr>
        <w:t>植物の</w:t>
      </w:r>
      <w:r w:rsidR="005F4346">
        <w:rPr>
          <w:rFonts w:asciiTheme="majorEastAsia" w:eastAsiaTheme="majorEastAsia" w:hAnsiTheme="majorEastAsia" w:hint="eastAsia"/>
        </w:rPr>
        <w:t>発達</w:t>
      </w:r>
      <w:r w:rsidRPr="00EC0AF0">
        <w:rPr>
          <w:rFonts w:asciiTheme="majorEastAsia" w:eastAsiaTheme="majorEastAsia" w:hAnsiTheme="majorEastAsia" w:hint="eastAsia"/>
        </w:rPr>
        <w:t>に寄与している。また、</w:t>
      </w:r>
      <w:r w:rsidRPr="00EC0AF0">
        <w:rPr>
          <w:rFonts w:asciiTheme="majorEastAsia" w:eastAsiaTheme="majorEastAsia" w:hAnsiTheme="majorEastAsia"/>
        </w:rPr>
        <w:t>トウモロコシを含む多くの種で、低酸素に対する応答</w:t>
      </w:r>
      <w:r w:rsidR="0051452A" w:rsidRPr="00EC0AF0">
        <w:rPr>
          <w:rFonts w:asciiTheme="majorEastAsia" w:eastAsiaTheme="majorEastAsia" w:hAnsiTheme="majorEastAsia" w:hint="eastAsia"/>
        </w:rPr>
        <w:t>として、</w:t>
      </w:r>
      <w:r w:rsidRPr="00EC0AF0">
        <w:rPr>
          <w:rFonts w:asciiTheme="majorEastAsia" w:eastAsiaTheme="majorEastAsia" w:hAnsiTheme="majorEastAsia"/>
        </w:rPr>
        <w:t>皮層細胞の選択</w:t>
      </w:r>
      <w:r w:rsidR="005F4346">
        <w:rPr>
          <w:rFonts w:asciiTheme="majorEastAsia" w:eastAsiaTheme="majorEastAsia" w:hAnsiTheme="majorEastAsia" w:hint="eastAsia"/>
        </w:rPr>
        <w:t>的な</w:t>
      </w:r>
      <w:r w:rsidRPr="00EC0AF0">
        <w:rPr>
          <w:rFonts w:asciiTheme="majorEastAsia" w:eastAsiaTheme="majorEastAsia" w:hAnsiTheme="majorEastAsia"/>
        </w:rPr>
        <w:t>死が起こる。</w:t>
      </w:r>
      <w:r w:rsidR="0051452A" w:rsidRPr="00EC0AF0">
        <w:rPr>
          <w:rFonts w:asciiTheme="majorEastAsia" w:eastAsiaTheme="majorEastAsia" w:hAnsiTheme="majorEastAsia" w:hint="eastAsia"/>
        </w:rPr>
        <w:t>これにより、</w:t>
      </w:r>
      <w:r w:rsidRPr="00EC0AF0">
        <w:rPr>
          <w:rFonts w:asciiTheme="majorEastAsia" w:eastAsiaTheme="majorEastAsia" w:hAnsiTheme="majorEastAsia"/>
        </w:rPr>
        <w:t>酸素</w:t>
      </w:r>
      <w:r w:rsidR="005F4346">
        <w:rPr>
          <w:rFonts w:asciiTheme="majorEastAsia" w:eastAsiaTheme="majorEastAsia" w:hAnsiTheme="majorEastAsia" w:hint="eastAsia"/>
        </w:rPr>
        <w:t>供給が</w:t>
      </w:r>
      <w:r w:rsidRPr="00EC0AF0">
        <w:rPr>
          <w:rFonts w:asciiTheme="majorEastAsia" w:eastAsiaTheme="majorEastAsia" w:hAnsiTheme="majorEastAsia"/>
        </w:rPr>
        <w:t>制限</w:t>
      </w:r>
      <w:r w:rsidR="005F4346">
        <w:rPr>
          <w:rFonts w:asciiTheme="majorEastAsia" w:eastAsiaTheme="majorEastAsia" w:hAnsiTheme="majorEastAsia" w:hint="eastAsia"/>
        </w:rPr>
        <w:t>された</w:t>
      </w:r>
      <w:r w:rsidRPr="00EC0AF0">
        <w:rPr>
          <w:rFonts w:asciiTheme="majorEastAsia" w:eastAsiaTheme="majorEastAsia" w:hAnsiTheme="majorEastAsia"/>
        </w:rPr>
        <w:t>状態</w:t>
      </w:r>
      <w:r w:rsidR="005F4346">
        <w:rPr>
          <w:rFonts w:asciiTheme="majorEastAsia" w:eastAsiaTheme="majorEastAsia" w:hAnsiTheme="majorEastAsia" w:hint="eastAsia"/>
        </w:rPr>
        <w:t>においても</w:t>
      </w:r>
      <w:r w:rsidRPr="00EC0AF0">
        <w:rPr>
          <w:rFonts w:asciiTheme="majorEastAsia" w:eastAsiaTheme="majorEastAsia" w:hAnsiTheme="majorEastAsia"/>
        </w:rPr>
        <w:t>空気の拡散を促進するための破</w:t>
      </w:r>
      <w:r w:rsidR="005F4346">
        <w:rPr>
          <w:rFonts w:asciiTheme="majorEastAsia" w:eastAsiaTheme="majorEastAsia" w:hAnsiTheme="majorEastAsia" w:hint="eastAsia"/>
        </w:rPr>
        <w:t>生</w:t>
      </w:r>
      <w:r w:rsidRPr="00EC0AF0">
        <w:rPr>
          <w:rFonts w:asciiTheme="majorEastAsia" w:eastAsiaTheme="majorEastAsia" w:hAnsiTheme="majorEastAsia"/>
        </w:rPr>
        <w:t>通気組織</w:t>
      </w:r>
      <w:r w:rsidR="0051452A" w:rsidRPr="00EC0AF0">
        <w:rPr>
          <w:rFonts w:asciiTheme="majorEastAsia" w:eastAsiaTheme="majorEastAsia" w:hAnsiTheme="majorEastAsia" w:hint="eastAsia"/>
        </w:rPr>
        <w:t>が形成される</w:t>
      </w:r>
      <w:r w:rsidRPr="00EC0AF0">
        <w:rPr>
          <w:rFonts w:asciiTheme="majorEastAsia" w:eastAsiaTheme="majorEastAsia" w:hAnsiTheme="majorEastAsia"/>
        </w:rPr>
        <w:t>。</w:t>
      </w:r>
      <w:r w:rsidR="006C5330" w:rsidRPr="00EC0AF0">
        <w:rPr>
          <w:rFonts w:asciiTheme="majorEastAsia" w:eastAsiaTheme="majorEastAsia" w:hAnsiTheme="majorEastAsia" w:hint="eastAsia"/>
        </w:rPr>
        <w:t>また通気組織形成を含む</w:t>
      </w:r>
      <w:r w:rsidR="006C5330" w:rsidRPr="00EC0AF0">
        <w:rPr>
          <w:rFonts w:asciiTheme="majorEastAsia" w:eastAsiaTheme="majorEastAsia" w:hAnsiTheme="majorEastAsia"/>
        </w:rPr>
        <w:t>低酸素によって起こる皮層</w:t>
      </w:r>
      <w:r w:rsidR="005F4346">
        <w:rPr>
          <w:rFonts w:asciiTheme="majorEastAsia" w:eastAsiaTheme="majorEastAsia" w:hAnsiTheme="majorEastAsia" w:hint="eastAsia"/>
        </w:rPr>
        <w:t>の</w:t>
      </w:r>
      <w:r w:rsidR="006C5330" w:rsidRPr="00EC0AF0">
        <w:rPr>
          <w:rFonts w:asciiTheme="majorEastAsia" w:eastAsiaTheme="majorEastAsia" w:hAnsiTheme="majorEastAsia"/>
        </w:rPr>
        <w:t>細胞死は</w:t>
      </w:r>
      <w:r w:rsidR="006C5330" w:rsidRPr="00EC0AF0">
        <w:rPr>
          <w:rFonts w:asciiTheme="majorEastAsia" w:eastAsiaTheme="majorEastAsia" w:hAnsiTheme="majorEastAsia" w:hint="eastAsia"/>
        </w:rPr>
        <w:t>、</w:t>
      </w:r>
      <w:r w:rsidR="006C5330" w:rsidRPr="00EC0AF0">
        <w:rPr>
          <w:rFonts w:asciiTheme="majorEastAsia" w:eastAsiaTheme="majorEastAsia" w:hAnsiTheme="majorEastAsia"/>
        </w:rPr>
        <w:t>あらゆる種において、エチレンを経由してもたらされ、また、</w:t>
      </w:r>
      <w:r w:rsidR="006C5330" w:rsidRPr="00EC0AF0">
        <w:rPr>
          <w:rFonts w:asciiTheme="majorEastAsia" w:eastAsiaTheme="majorEastAsia" w:hAnsiTheme="majorEastAsia" w:hint="eastAsia"/>
        </w:rPr>
        <w:t>エチレンの増加は</w:t>
      </w:r>
      <w:r w:rsidR="006C5330" w:rsidRPr="00EC0AF0">
        <w:rPr>
          <w:rFonts w:asciiTheme="majorEastAsia" w:eastAsiaTheme="majorEastAsia" w:hAnsiTheme="majorEastAsia"/>
        </w:rPr>
        <w:t>ACC合成</w:t>
      </w:r>
      <w:r w:rsidR="005F4346">
        <w:rPr>
          <w:rFonts w:asciiTheme="majorEastAsia" w:eastAsiaTheme="majorEastAsia" w:hAnsiTheme="majorEastAsia" w:hint="eastAsia"/>
        </w:rPr>
        <w:t>酵素</w:t>
      </w:r>
      <w:r w:rsidR="006C5330" w:rsidRPr="00EC0AF0">
        <w:rPr>
          <w:rFonts w:asciiTheme="majorEastAsia" w:eastAsiaTheme="majorEastAsia" w:hAnsiTheme="majorEastAsia"/>
        </w:rPr>
        <w:t>とACCオキシターゼ発現の増加に付随して起こる</w:t>
      </w:r>
      <w:r w:rsidR="006C5330" w:rsidRPr="00EC0AF0">
        <w:rPr>
          <w:rFonts w:asciiTheme="majorEastAsia" w:eastAsiaTheme="majorEastAsia" w:hAnsiTheme="majorEastAsia" w:hint="eastAsia"/>
        </w:rPr>
        <w:t>事が知られている。</w:t>
      </w:r>
      <w:r w:rsidRPr="00EC0AF0">
        <w:rPr>
          <w:rFonts w:asciiTheme="majorEastAsia" w:eastAsiaTheme="majorEastAsia" w:hAnsiTheme="majorEastAsia"/>
        </w:rPr>
        <w:t>エチレン</w:t>
      </w:r>
      <w:r w:rsidR="005F4346">
        <w:rPr>
          <w:rFonts w:asciiTheme="majorEastAsia" w:eastAsiaTheme="majorEastAsia" w:hAnsiTheme="majorEastAsia" w:hint="eastAsia"/>
        </w:rPr>
        <w:t>の生成過程において</w:t>
      </w:r>
      <w:r w:rsidRPr="00EC0AF0">
        <w:rPr>
          <w:rFonts w:asciiTheme="majorEastAsia" w:eastAsiaTheme="majorEastAsia" w:hAnsiTheme="majorEastAsia"/>
        </w:rPr>
        <w:t>はメチオニン</w:t>
      </w:r>
      <w:r w:rsidR="005F4346">
        <w:rPr>
          <w:rFonts w:asciiTheme="majorEastAsia" w:eastAsiaTheme="majorEastAsia" w:hAnsiTheme="majorEastAsia" w:hint="eastAsia"/>
        </w:rPr>
        <w:t>が</w:t>
      </w:r>
      <w:r w:rsidRPr="00EC0AF0">
        <w:rPr>
          <w:rFonts w:asciiTheme="majorEastAsia" w:eastAsiaTheme="majorEastAsia" w:hAnsiTheme="majorEastAsia"/>
        </w:rPr>
        <w:t>S-アデニシルメチオニンシンターゼによってS-アデノシルメチオニンに変換され、次いで、</w:t>
      </w:r>
      <w:r w:rsidR="00547C18">
        <w:rPr>
          <w:rFonts w:asciiTheme="majorEastAsia" w:eastAsiaTheme="majorEastAsia" w:hAnsiTheme="majorEastAsia" w:hint="eastAsia"/>
        </w:rPr>
        <w:t>これが</w:t>
      </w:r>
      <w:r w:rsidRPr="00EC0AF0">
        <w:rPr>
          <w:rFonts w:asciiTheme="majorEastAsia" w:eastAsiaTheme="majorEastAsia" w:hAnsiTheme="majorEastAsia"/>
        </w:rPr>
        <w:t>ACCシンターゼ(ACS)によって1-アミノシクロプロパン-1-カルボン酸(ACC)に変換される。</w:t>
      </w:r>
      <w:r w:rsidR="00547C18">
        <w:rPr>
          <w:rFonts w:asciiTheme="majorEastAsia" w:eastAsiaTheme="majorEastAsia" w:hAnsiTheme="majorEastAsia" w:hint="eastAsia"/>
        </w:rPr>
        <w:t>最終的に</w:t>
      </w:r>
      <w:r w:rsidR="00AA399A" w:rsidRPr="00EC0AF0">
        <w:rPr>
          <w:rFonts w:asciiTheme="majorEastAsia" w:eastAsiaTheme="majorEastAsia" w:hAnsiTheme="majorEastAsia" w:hint="eastAsia"/>
        </w:rPr>
        <w:t>、</w:t>
      </w:r>
      <w:r w:rsidRPr="00EC0AF0">
        <w:rPr>
          <w:rFonts w:asciiTheme="majorEastAsia" w:eastAsiaTheme="majorEastAsia" w:hAnsiTheme="majorEastAsia"/>
        </w:rPr>
        <w:t>エチレンの生成は、ACCオキシダーゼ(ACO)によるACCの酸化</w:t>
      </w:r>
      <w:r w:rsidR="00547C18">
        <w:rPr>
          <w:rFonts w:asciiTheme="majorEastAsia" w:eastAsiaTheme="majorEastAsia" w:hAnsiTheme="majorEastAsia" w:hint="eastAsia"/>
        </w:rPr>
        <w:t>によって生成される</w:t>
      </w:r>
      <w:r w:rsidRPr="00EC0AF0">
        <w:rPr>
          <w:rFonts w:asciiTheme="majorEastAsia" w:eastAsiaTheme="majorEastAsia" w:hAnsiTheme="majorEastAsia"/>
        </w:rPr>
        <w:t>、ACS、ACOは共に多重遺伝子ファミリーによってコードされている。</w:t>
      </w:r>
      <w:r w:rsidRPr="00EC0AF0">
        <w:rPr>
          <w:rFonts w:asciiTheme="majorEastAsia" w:eastAsiaTheme="majorEastAsia" w:hAnsiTheme="majorEastAsia" w:hint="eastAsia"/>
        </w:rPr>
        <w:t>トウモロコシにおいては、ACS遺伝子ファミリー(</w:t>
      </w:r>
      <w:proofErr w:type="spellStart"/>
      <w:r w:rsidRPr="00547C18">
        <w:rPr>
          <w:rFonts w:asciiTheme="majorEastAsia" w:eastAsiaTheme="majorEastAsia" w:hAnsiTheme="majorEastAsia" w:hint="eastAsia"/>
          <w:i/>
        </w:rPr>
        <w:t>ZmACS</w:t>
      </w:r>
      <w:proofErr w:type="spellEnd"/>
      <w:r w:rsidRPr="00EC0AF0">
        <w:rPr>
          <w:rFonts w:asciiTheme="majorEastAsia" w:eastAsiaTheme="majorEastAsia" w:hAnsiTheme="majorEastAsia" w:hint="eastAsia"/>
        </w:rPr>
        <w:t>)は</w:t>
      </w:r>
      <w:r w:rsidRPr="00547C18">
        <w:rPr>
          <w:rFonts w:asciiTheme="majorEastAsia" w:eastAsiaTheme="majorEastAsia" w:hAnsiTheme="majorEastAsia" w:hint="eastAsia"/>
          <w:i/>
        </w:rPr>
        <w:t>ZmACS2</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ZmACS6</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ZmACS7</w:t>
      </w:r>
      <w:r w:rsidRPr="00EC0AF0">
        <w:rPr>
          <w:rFonts w:asciiTheme="majorEastAsia" w:eastAsiaTheme="majorEastAsia" w:hAnsiTheme="majorEastAsia" w:hint="eastAsia"/>
        </w:rPr>
        <w:t>の3つの要素から成り、ACO遺伝子ファミリー(</w:t>
      </w:r>
      <w:proofErr w:type="spellStart"/>
      <w:r w:rsidRPr="00547C18">
        <w:rPr>
          <w:rFonts w:asciiTheme="majorEastAsia" w:eastAsiaTheme="majorEastAsia" w:hAnsiTheme="majorEastAsia" w:hint="eastAsia"/>
          <w:i/>
        </w:rPr>
        <w:t>ZmACO</w:t>
      </w:r>
      <w:proofErr w:type="spellEnd"/>
      <w:r w:rsidRPr="00EC0AF0">
        <w:rPr>
          <w:rFonts w:asciiTheme="majorEastAsia" w:eastAsiaTheme="majorEastAsia" w:hAnsiTheme="majorEastAsia" w:hint="eastAsia"/>
        </w:rPr>
        <w:t>)は、</w:t>
      </w:r>
      <w:r w:rsidRPr="00547C18">
        <w:rPr>
          <w:rFonts w:asciiTheme="majorEastAsia" w:eastAsiaTheme="majorEastAsia" w:hAnsiTheme="majorEastAsia" w:hint="eastAsia"/>
          <w:i/>
        </w:rPr>
        <w:t>ZmACO15</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ZmACO20</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ZmACO31</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ZmACO31</w:t>
      </w:r>
      <w:r w:rsidRPr="00EC0AF0">
        <w:rPr>
          <w:rFonts w:asciiTheme="majorEastAsia" w:eastAsiaTheme="majorEastAsia" w:hAnsiTheme="majorEastAsia" w:hint="eastAsia"/>
        </w:rPr>
        <w:t>の4つの要素から成る。</w:t>
      </w:r>
    </w:p>
    <w:p w:rsidR="00EC0AF0" w:rsidRPr="00EC0AF0" w:rsidRDefault="00802145" w:rsidP="00EC0AF0">
      <w:pPr>
        <w:ind w:left="0" w:rightChars="-27" w:right="-57" w:firstLineChars="0" w:firstLine="0"/>
        <w:contextualSpacing/>
        <w:rPr>
          <w:rFonts w:asciiTheme="majorEastAsia" w:eastAsiaTheme="majorEastAsia" w:hAnsiTheme="majorEastAsia" w:hint="eastAsia"/>
        </w:rPr>
      </w:pPr>
      <w:r w:rsidRPr="00EC0AF0">
        <w:rPr>
          <w:rFonts w:asciiTheme="majorEastAsia" w:eastAsiaTheme="majorEastAsia" w:hAnsiTheme="majorEastAsia" w:hint="eastAsia"/>
        </w:rPr>
        <w:t xml:space="preserve">　本報告では、低酸素状態において、トウモロコシの根におけるエチレン生合成機構が空間的、時間的にどの</w:t>
      </w:r>
    </w:p>
    <w:p w:rsidR="00500B17" w:rsidRPr="00EC0AF0" w:rsidRDefault="00802145" w:rsidP="00EC0AF0">
      <w:pPr>
        <w:ind w:left="0" w:rightChars="-27" w:right="-57" w:firstLineChars="0" w:firstLine="0"/>
        <w:contextualSpacing/>
        <w:rPr>
          <w:rFonts w:asciiTheme="majorEastAsia" w:eastAsiaTheme="majorEastAsia" w:hAnsiTheme="majorEastAsia"/>
        </w:rPr>
      </w:pPr>
      <w:r w:rsidRPr="00EC0AF0">
        <w:rPr>
          <w:rFonts w:asciiTheme="majorEastAsia" w:eastAsiaTheme="majorEastAsia" w:hAnsiTheme="majorEastAsia" w:hint="eastAsia"/>
        </w:rPr>
        <w:t>ように調節されているかを研究した</w:t>
      </w:r>
      <w:r w:rsidR="00FB6F90" w:rsidRPr="00EC0AF0">
        <w:rPr>
          <w:rFonts w:asciiTheme="majorEastAsia" w:eastAsiaTheme="majorEastAsia" w:hAnsiTheme="majorEastAsia" w:hint="eastAsia"/>
        </w:rPr>
        <w:t>。</w:t>
      </w:r>
      <w:r w:rsidR="00500874" w:rsidRPr="00EC0AF0">
        <w:rPr>
          <w:rFonts w:asciiTheme="majorEastAsia" w:eastAsiaTheme="majorEastAsia" w:hAnsiTheme="majorEastAsia" w:hint="eastAsia"/>
        </w:rPr>
        <w:t>通気組織の形成とエチレンの産生には酸素が必要とされるため無酸素応答は避け、</w:t>
      </w:r>
      <w:r w:rsidRPr="00EC0AF0">
        <w:rPr>
          <w:rFonts w:asciiTheme="majorEastAsia" w:eastAsiaTheme="majorEastAsia" w:hAnsiTheme="majorEastAsia" w:hint="eastAsia"/>
        </w:rPr>
        <w:t>低酸素応答や通気組織の形成が生じる条件として、</w:t>
      </w:r>
      <w:r w:rsidR="00C26D91" w:rsidRPr="00EC0AF0">
        <w:rPr>
          <w:rFonts w:asciiTheme="majorEastAsia" w:eastAsiaTheme="majorEastAsia" w:hAnsiTheme="majorEastAsia" w:hint="eastAsia"/>
        </w:rPr>
        <w:t>根において</w:t>
      </w:r>
      <w:r w:rsidRPr="00EC0AF0">
        <w:rPr>
          <w:rFonts w:asciiTheme="majorEastAsia" w:eastAsiaTheme="majorEastAsia" w:hAnsiTheme="majorEastAsia" w:hint="eastAsia"/>
        </w:rPr>
        <w:t>24時間、4%酸素処理</w:t>
      </w:r>
      <w:r w:rsidR="00CE6B0C" w:rsidRPr="00EC0AF0">
        <w:rPr>
          <w:rFonts w:asciiTheme="majorEastAsia" w:eastAsiaTheme="majorEastAsia" w:hAnsiTheme="majorEastAsia" w:hint="eastAsia"/>
        </w:rPr>
        <w:t>をおこな</w:t>
      </w:r>
      <w:r w:rsidR="00C26D91" w:rsidRPr="00EC0AF0">
        <w:rPr>
          <w:rFonts w:asciiTheme="majorEastAsia" w:eastAsiaTheme="majorEastAsia" w:hAnsiTheme="majorEastAsia" w:hint="eastAsia"/>
        </w:rPr>
        <w:t>った。</w:t>
      </w:r>
      <w:r w:rsidRPr="00EC0AF0">
        <w:rPr>
          <w:rFonts w:asciiTheme="majorEastAsia" w:eastAsiaTheme="majorEastAsia" w:hAnsiTheme="majorEastAsia" w:hint="eastAsia"/>
        </w:rPr>
        <w:t>4%酸素</w:t>
      </w:r>
      <w:r w:rsidR="00500874" w:rsidRPr="00EC0AF0">
        <w:rPr>
          <w:rFonts w:asciiTheme="majorEastAsia" w:eastAsiaTheme="majorEastAsia" w:hAnsiTheme="majorEastAsia" w:hint="eastAsia"/>
        </w:rPr>
        <w:t>へ</w:t>
      </w:r>
      <w:r w:rsidRPr="00EC0AF0">
        <w:rPr>
          <w:rFonts w:asciiTheme="majorEastAsia" w:eastAsiaTheme="majorEastAsia" w:hAnsiTheme="majorEastAsia" w:hint="eastAsia"/>
        </w:rPr>
        <w:t>の</w:t>
      </w:r>
      <w:r w:rsidR="00500874" w:rsidRPr="00EC0AF0">
        <w:rPr>
          <w:rFonts w:asciiTheme="majorEastAsia" w:eastAsiaTheme="majorEastAsia" w:hAnsiTheme="majorEastAsia" w:hint="eastAsia"/>
        </w:rPr>
        <w:t>根の</w:t>
      </w:r>
      <w:r w:rsidRPr="00EC0AF0">
        <w:rPr>
          <w:rFonts w:asciiTheme="majorEastAsia" w:eastAsiaTheme="majorEastAsia" w:hAnsiTheme="majorEastAsia" w:hint="eastAsia"/>
        </w:rPr>
        <w:t>暴露は、トウモロコシの根におけるエチレン産生率、ACC</w:t>
      </w:r>
      <w:r w:rsidR="00547C18">
        <w:rPr>
          <w:rFonts w:asciiTheme="majorEastAsia" w:eastAsiaTheme="majorEastAsia" w:hAnsiTheme="majorEastAsia" w:hint="eastAsia"/>
        </w:rPr>
        <w:t>含量</w:t>
      </w:r>
      <w:r w:rsidRPr="00EC0AF0">
        <w:rPr>
          <w:rFonts w:asciiTheme="majorEastAsia" w:eastAsiaTheme="majorEastAsia" w:hAnsiTheme="majorEastAsia" w:hint="eastAsia"/>
        </w:rPr>
        <w:t>、ACCシンターゼとACCオキシダーゼの活性を増大させ</w:t>
      </w:r>
      <w:r w:rsidR="00C26D91" w:rsidRPr="00EC0AF0">
        <w:rPr>
          <w:rFonts w:asciiTheme="majorEastAsia" w:eastAsiaTheme="majorEastAsia" w:hAnsiTheme="majorEastAsia" w:hint="eastAsia"/>
        </w:rPr>
        <w:t>た</w:t>
      </w:r>
      <w:r w:rsidRPr="00EC0AF0">
        <w:rPr>
          <w:rFonts w:asciiTheme="majorEastAsia" w:eastAsiaTheme="majorEastAsia" w:hAnsiTheme="majorEastAsia" w:hint="eastAsia"/>
        </w:rPr>
        <w:t>。</w:t>
      </w:r>
      <w:r w:rsidR="00C26D91" w:rsidRPr="00EC0AF0">
        <w:rPr>
          <w:rFonts w:asciiTheme="majorEastAsia" w:eastAsiaTheme="majorEastAsia" w:hAnsiTheme="majorEastAsia" w:hint="eastAsia"/>
        </w:rPr>
        <w:t>また、</w:t>
      </w:r>
      <w:r w:rsidRPr="00EC0AF0">
        <w:rPr>
          <w:rFonts w:asciiTheme="majorEastAsia" w:eastAsiaTheme="majorEastAsia" w:hAnsiTheme="majorEastAsia" w:hint="eastAsia"/>
        </w:rPr>
        <w:t>4%酸素処理</w:t>
      </w:r>
      <w:r w:rsidR="00FB6F90" w:rsidRPr="00EC0AF0">
        <w:rPr>
          <w:rFonts w:asciiTheme="majorEastAsia" w:eastAsiaTheme="majorEastAsia" w:hAnsiTheme="majorEastAsia" w:hint="eastAsia"/>
        </w:rPr>
        <w:t>をした根において</w:t>
      </w:r>
      <w:r w:rsidRPr="00EC0AF0">
        <w:rPr>
          <w:rFonts w:asciiTheme="majorEastAsia" w:eastAsiaTheme="majorEastAsia" w:hAnsiTheme="majorEastAsia" w:hint="eastAsia"/>
        </w:rPr>
        <w:t>エチレン生合成機構に関与する遺伝子の発現における変化を調べ</w:t>
      </w:r>
      <w:r w:rsidR="00C26D91" w:rsidRPr="00EC0AF0">
        <w:rPr>
          <w:rFonts w:asciiTheme="majorEastAsia" w:eastAsiaTheme="majorEastAsia" w:hAnsiTheme="majorEastAsia" w:hint="eastAsia"/>
        </w:rPr>
        <w:t>た</w:t>
      </w:r>
      <w:r w:rsidRPr="00EC0AF0">
        <w:rPr>
          <w:rFonts w:asciiTheme="majorEastAsia" w:eastAsiaTheme="majorEastAsia" w:hAnsiTheme="majorEastAsia" w:hint="eastAsia"/>
        </w:rPr>
        <w:t>。</w:t>
      </w:r>
      <w:r w:rsidRPr="00547C18">
        <w:rPr>
          <w:rFonts w:asciiTheme="majorEastAsia" w:eastAsiaTheme="majorEastAsia" w:hAnsiTheme="majorEastAsia" w:hint="eastAsia"/>
          <w:i/>
        </w:rPr>
        <w:t>ZmACS6</w:t>
      </w:r>
      <w:r w:rsidRPr="00EC0AF0">
        <w:rPr>
          <w:rFonts w:asciiTheme="majorEastAsia" w:eastAsiaTheme="majorEastAsia" w:hAnsiTheme="majorEastAsia" w:hint="eastAsia"/>
        </w:rPr>
        <w:t>は根冠、根の先端部で発現したのに対し、</w:t>
      </w:r>
      <w:r w:rsidRPr="00547C18">
        <w:rPr>
          <w:rFonts w:asciiTheme="majorEastAsia" w:eastAsiaTheme="majorEastAsia" w:hAnsiTheme="majorEastAsia" w:hint="eastAsia"/>
          <w:i/>
        </w:rPr>
        <w:t>ZmACS2</w:t>
      </w:r>
      <w:r w:rsidRPr="00EC0AF0">
        <w:rPr>
          <w:rFonts w:asciiTheme="majorEastAsia" w:eastAsiaTheme="majorEastAsia" w:hAnsiTheme="majorEastAsia" w:hint="eastAsia"/>
        </w:rPr>
        <w:t>と</w:t>
      </w:r>
      <w:r w:rsidRPr="00547C18">
        <w:rPr>
          <w:rFonts w:asciiTheme="majorEastAsia" w:eastAsiaTheme="majorEastAsia" w:hAnsiTheme="majorEastAsia" w:hint="eastAsia"/>
          <w:i/>
        </w:rPr>
        <w:t>ZmACS7</w:t>
      </w:r>
      <w:r w:rsidRPr="00EC0AF0">
        <w:rPr>
          <w:rFonts w:asciiTheme="majorEastAsia" w:eastAsiaTheme="majorEastAsia" w:hAnsiTheme="majorEastAsia" w:hint="eastAsia"/>
        </w:rPr>
        <w:t>は伸長域の内皮層で発現した。低酸素に応じた</w:t>
      </w:r>
      <w:r w:rsidRPr="00547C18">
        <w:rPr>
          <w:rFonts w:asciiTheme="majorEastAsia" w:eastAsiaTheme="majorEastAsia" w:hAnsiTheme="majorEastAsia" w:hint="eastAsia"/>
          <w:i/>
        </w:rPr>
        <w:t>ZmACS2</w:t>
      </w:r>
      <w:r w:rsidRPr="00EC0AF0">
        <w:rPr>
          <w:rFonts w:asciiTheme="majorEastAsia" w:eastAsiaTheme="majorEastAsia" w:hAnsiTheme="majorEastAsia" w:hint="eastAsia"/>
        </w:rPr>
        <w:t>と</w:t>
      </w:r>
      <w:r w:rsidRPr="00547C18">
        <w:rPr>
          <w:rFonts w:asciiTheme="majorEastAsia" w:eastAsiaTheme="majorEastAsia" w:hAnsiTheme="majorEastAsia" w:hint="eastAsia"/>
          <w:i/>
        </w:rPr>
        <w:t>ZmACS7</w:t>
      </w:r>
      <w:r w:rsidRPr="00EC0AF0">
        <w:rPr>
          <w:rFonts w:asciiTheme="majorEastAsia" w:eastAsiaTheme="majorEastAsia" w:hAnsiTheme="majorEastAsia" w:hint="eastAsia"/>
        </w:rPr>
        <w:t>の誘導が、とくに根端より遠</w:t>
      </w:r>
      <w:r w:rsidR="00547C18">
        <w:rPr>
          <w:rFonts w:asciiTheme="majorEastAsia" w:eastAsiaTheme="majorEastAsia" w:hAnsiTheme="majorEastAsia" w:hint="eastAsia"/>
        </w:rPr>
        <w:t>い</w:t>
      </w:r>
      <w:r w:rsidRPr="00EC0AF0">
        <w:rPr>
          <w:rFonts w:asciiTheme="majorEastAsia" w:eastAsiaTheme="majorEastAsia" w:hAnsiTheme="majorEastAsia" w:hint="eastAsia"/>
        </w:rPr>
        <w:t>皮質領域で観察され、</w:t>
      </w:r>
      <w:r w:rsidRPr="00547C18">
        <w:rPr>
          <w:rFonts w:asciiTheme="majorEastAsia" w:eastAsiaTheme="majorEastAsia" w:hAnsiTheme="majorEastAsia" w:hint="eastAsia"/>
          <w:i/>
        </w:rPr>
        <w:t>ZmACS6</w:t>
      </w:r>
      <w:r w:rsidRPr="00EC0AF0">
        <w:rPr>
          <w:rFonts w:asciiTheme="majorEastAsia" w:eastAsiaTheme="majorEastAsia" w:hAnsiTheme="majorEastAsia" w:hint="eastAsia"/>
        </w:rPr>
        <w:t>の発現は根端の近</w:t>
      </w:r>
      <w:r w:rsidR="00547C18">
        <w:rPr>
          <w:rFonts w:asciiTheme="majorEastAsia" w:eastAsiaTheme="majorEastAsia" w:hAnsiTheme="majorEastAsia" w:hint="eastAsia"/>
        </w:rPr>
        <w:t>く</w:t>
      </w:r>
      <w:r w:rsidRPr="00EC0AF0">
        <w:rPr>
          <w:rFonts w:asciiTheme="majorEastAsia" w:eastAsiaTheme="majorEastAsia" w:hAnsiTheme="majorEastAsia" w:hint="eastAsia"/>
        </w:rPr>
        <w:t>で誘導された。通常の酸素濃度に維持された根における</w:t>
      </w:r>
      <w:r w:rsidRPr="00547C18">
        <w:rPr>
          <w:rFonts w:asciiTheme="majorEastAsia" w:eastAsiaTheme="majorEastAsia" w:hAnsiTheme="majorEastAsia" w:hint="eastAsia"/>
          <w:i/>
        </w:rPr>
        <w:t>ZmACO15/31</w:t>
      </w:r>
      <w:r w:rsidR="00547C18">
        <w:rPr>
          <w:rFonts w:asciiTheme="majorEastAsia" w:eastAsiaTheme="majorEastAsia" w:hAnsiTheme="majorEastAsia" w:hint="eastAsia"/>
        </w:rPr>
        <w:t>サブファミリー</w:t>
      </w:r>
      <w:r w:rsidRPr="00EC0AF0">
        <w:rPr>
          <w:rFonts w:asciiTheme="majorEastAsia" w:eastAsiaTheme="majorEastAsia" w:hAnsiTheme="majorEastAsia" w:hint="eastAsia"/>
        </w:rPr>
        <w:t>の発現は、根冠と原生師部に関連する判細胞に</w:t>
      </w:r>
      <w:r w:rsidR="00547C18">
        <w:rPr>
          <w:rFonts w:asciiTheme="majorEastAsia" w:eastAsiaTheme="majorEastAsia" w:hAnsiTheme="majorEastAsia" w:hint="eastAsia"/>
        </w:rPr>
        <w:t>限定</w:t>
      </w:r>
      <w:r w:rsidRPr="00EC0AF0">
        <w:rPr>
          <w:rFonts w:asciiTheme="majorEastAsia" w:eastAsiaTheme="majorEastAsia" w:hAnsiTheme="majorEastAsia" w:hint="eastAsia"/>
        </w:rPr>
        <w:t>された。低酸素への応答における一過性誘導は</w:t>
      </w:r>
      <w:r w:rsidRPr="00547C18">
        <w:rPr>
          <w:rFonts w:asciiTheme="majorEastAsia" w:eastAsiaTheme="majorEastAsia" w:hAnsiTheme="majorEastAsia" w:hint="eastAsia"/>
          <w:i/>
        </w:rPr>
        <w:t>ZmACO15</w:t>
      </w:r>
      <w:r w:rsidRPr="00EC0AF0">
        <w:rPr>
          <w:rFonts w:asciiTheme="majorEastAsia" w:eastAsiaTheme="majorEastAsia" w:hAnsiTheme="majorEastAsia" w:hint="eastAsia"/>
        </w:rPr>
        <w:t>において大きく、他の3遺伝子群ではより低い程度で起こっていた。</w:t>
      </w:r>
      <w:proofErr w:type="spellStart"/>
      <w:r w:rsidRPr="00547C18">
        <w:rPr>
          <w:rFonts w:asciiTheme="majorEastAsia" w:eastAsiaTheme="majorEastAsia" w:hAnsiTheme="majorEastAsia" w:hint="eastAsia"/>
          <w:i/>
        </w:rPr>
        <w:t>ZmACO</w:t>
      </w:r>
      <w:proofErr w:type="spellEnd"/>
      <w:r w:rsidRPr="00EC0AF0">
        <w:rPr>
          <w:rFonts w:asciiTheme="majorEastAsia" w:eastAsiaTheme="majorEastAsia" w:hAnsiTheme="majorEastAsia" w:hint="eastAsia"/>
        </w:rPr>
        <w:t>の低酸素による発現誘導は、</w:t>
      </w:r>
      <w:r w:rsidR="00547C18">
        <w:rPr>
          <w:rFonts w:asciiTheme="majorEastAsia" w:eastAsiaTheme="majorEastAsia" w:hAnsiTheme="majorEastAsia" w:hint="eastAsia"/>
        </w:rPr>
        <w:t>皮層</w:t>
      </w:r>
      <w:r w:rsidRPr="00EC0AF0">
        <w:rPr>
          <w:rFonts w:asciiTheme="majorEastAsia" w:eastAsiaTheme="majorEastAsia" w:hAnsiTheme="majorEastAsia" w:hint="eastAsia"/>
        </w:rPr>
        <w:t>細胞にお</w:t>
      </w:r>
      <w:r w:rsidR="00FB6F90" w:rsidRPr="00EC0AF0">
        <w:rPr>
          <w:rFonts w:asciiTheme="majorEastAsia" w:eastAsiaTheme="majorEastAsia" w:hAnsiTheme="majorEastAsia" w:hint="eastAsia"/>
        </w:rPr>
        <w:t>ける</w:t>
      </w:r>
      <w:r w:rsidRPr="00EC0AF0">
        <w:rPr>
          <w:rFonts w:asciiTheme="majorEastAsia" w:eastAsiaTheme="majorEastAsia" w:hAnsiTheme="majorEastAsia" w:hint="eastAsia"/>
        </w:rPr>
        <w:t>通常の成長条件での発現と</w:t>
      </w:r>
      <w:r w:rsidR="00FB6F90" w:rsidRPr="00EC0AF0">
        <w:rPr>
          <w:rFonts w:asciiTheme="majorEastAsia" w:eastAsiaTheme="majorEastAsia" w:hAnsiTheme="majorEastAsia" w:hint="eastAsia"/>
        </w:rPr>
        <w:t>比較して変化が見られなかった</w:t>
      </w:r>
      <w:r w:rsidRPr="00EC0AF0">
        <w:rPr>
          <w:rFonts w:asciiTheme="majorEastAsia" w:eastAsiaTheme="majorEastAsia" w:hAnsiTheme="majorEastAsia" w:hint="eastAsia"/>
        </w:rPr>
        <w:t>。</w:t>
      </w:r>
      <w:proofErr w:type="spellStart"/>
      <w:r w:rsidRPr="00547C18">
        <w:rPr>
          <w:rFonts w:asciiTheme="majorEastAsia" w:eastAsiaTheme="majorEastAsia" w:hAnsiTheme="majorEastAsia" w:hint="eastAsia"/>
          <w:i/>
        </w:rPr>
        <w:t>ZmACS</w:t>
      </w:r>
      <w:proofErr w:type="spellEnd"/>
      <w:r w:rsidRPr="00EC0AF0">
        <w:rPr>
          <w:rFonts w:asciiTheme="majorEastAsia" w:eastAsiaTheme="majorEastAsia" w:hAnsiTheme="majorEastAsia" w:hint="eastAsia"/>
        </w:rPr>
        <w:t>の発現で観察されたように、</w:t>
      </w:r>
      <w:proofErr w:type="spellStart"/>
      <w:r w:rsidRPr="00547C18">
        <w:rPr>
          <w:rFonts w:asciiTheme="majorEastAsia" w:eastAsiaTheme="majorEastAsia" w:hAnsiTheme="majorEastAsia" w:hint="eastAsia"/>
          <w:i/>
        </w:rPr>
        <w:t>ZmACO</w:t>
      </w:r>
      <w:proofErr w:type="spellEnd"/>
      <w:r w:rsidRPr="00EC0AF0">
        <w:rPr>
          <w:rFonts w:asciiTheme="majorEastAsia" w:eastAsiaTheme="majorEastAsia" w:hAnsiTheme="majorEastAsia" w:hint="eastAsia"/>
        </w:rPr>
        <w:t>遺伝子群のメンバーの誘導レベルは24時間の低酸素処理の後ではそれより短い期間での低酸素処理のものと比べてより低いものとなっていた。</w:t>
      </w:r>
      <w:r w:rsidR="00500B17" w:rsidRPr="00EC0AF0">
        <w:rPr>
          <w:rFonts w:asciiTheme="majorEastAsia" w:eastAsiaTheme="majorEastAsia" w:hAnsiTheme="majorEastAsia" w:hint="eastAsia"/>
        </w:rPr>
        <w:t>低酸素下に置かれた</w:t>
      </w:r>
      <w:r w:rsidR="00547C18">
        <w:rPr>
          <w:rFonts w:asciiTheme="majorEastAsia" w:eastAsiaTheme="majorEastAsia" w:hAnsiTheme="majorEastAsia" w:hint="eastAsia"/>
        </w:rPr>
        <w:t>トウモロコシの</w:t>
      </w:r>
      <w:r w:rsidR="00500B17" w:rsidRPr="00EC0AF0">
        <w:rPr>
          <w:rFonts w:asciiTheme="majorEastAsia" w:eastAsiaTheme="majorEastAsia" w:hAnsiTheme="majorEastAsia" w:hint="eastAsia"/>
        </w:rPr>
        <w:t>根において、エチレン生合成機構の誘導はエチレン産生の増加と相関し</w:t>
      </w:r>
      <w:r w:rsidR="0054170B">
        <w:rPr>
          <w:rFonts w:asciiTheme="majorEastAsia" w:eastAsiaTheme="majorEastAsia" w:hAnsiTheme="majorEastAsia" w:hint="eastAsia"/>
        </w:rPr>
        <w:t>て</w:t>
      </w:r>
      <w:r w:rsidR="00547C18">
        <w:rPr>
          <w:rFonts w:asciiTheme="majorEastAsia" w:eastAsiaTheme="majorEastAsia" w:hAnsiTheme="majorEastAsia" w:hint="eastAsia"/>
        </w:rPr>
        <w:t>いた。このことは、</w:t>
      </w:r>
      <w:r w:rsidR="00500B17" w:rsidRPr="00EC0AF0">
        <w:rPr>
          <w:rFonts w:asciiTheme="majorEastAsia" w:eastAsiaTheme="majorEastAsia" w:hAnsiTheme="majorEastAsia" w:hint="eastAsia"/>
        </w:rPr>
        <w:t>根がエチレン産生を増加させるために、</w:t>
      </w:r>
      <w:r w:rsidR="00547C18">
        <w:rPr>
          <w:rFonts w:asciiTheme="majorEastAsia" w:eastAsiaTheme="majorEastAsia" w:hAnsiTheme="majorEastAsia" w:hint="eastAsia"/>
        </w:rPr>
        <w:t>制限された空間で</w:t>
      </w:r>
      <w:r w:rsidR="00500B17" w:rsidRPr="00EC0AF0">
        <w:rPr>
          <w:rFonts w:asciiTheme="majorEastAsia" w:eastAsiaTheme="majorEastAsia" w:hAnsiTheme="majorEastAsia" w:hint="eastAsia"/>
        </w:rPr>
        <w:t>エチレン生合成機構</w:t>
      </w:r>
      <w:r w:rsidR="00547C18">
        <w:rPr>
          <w:rFonts w:asciiTheme="majorEastAsia" w:eastAsiaTheme="majorEastAsia" w:hAnsiTheme="majorEastAsia" w:hint="eastAsia"/>
        </w:rPr>
        <w:t>を</w:t>
      </w:r>
      <w:r w:rsidR="00500B17" w:rsidRPr="00EC0AF0">
        <w:rPr>
          <w:rFonts w:asciiTheme="majorEastAsia" w:eastAsiaTheme="majorEastAsia" w:hAnsiTheme="majorEastAsia" w:hint="eastAsia"/>
        </w:rPr>
        <w:t>発現</w:t>
      </w:r>
      <w:r w:rsidR="00547C18">
        <w:rPr>
          <w:rFonts w:asciiTheme="majorEastAsia" w:eastAsiaTheme="majorEastAsia" w:hAnsiTheme="majorEastAsia" w:hint="eastAsia"/>
        </w:rPr>
        <w:t>し</w:t>
      </w:r>
      <w:r w:rsidR="00500B17" w:rsidRPr="00EC0AF0">
        <w:rPr>
          <w:rFonts w:asciiTheme="majorEastAsia" w:eastAsiaTheme="majorEastAsia" w:hAnsiTheme="majorEastAsia" w:hint="eastAsia"/>
        </w:rPr>
        <w:t>、それによって引き起こされた低酸素条件に応答している</w:t>
      </w:r>
      <w:r w:rsidR="00547C18">
        <w:rPr>
          <w:rFonts w:asciiTheme="majorEastAsia" w:eastAsiaTheme="majorEastAsia" w:hAnsiTheme="majorEastAsia" w:hint="eastAsia"/>
        </w:rPr>
        <w:t>こと</w:t>
      </w:r>
      <w:r w:rsidR="00500B17" w:rsidRPr="00EC0AF0">
        <w:rPr>
          <w:rFonts w:asciiTheme="majorEastAsia" w:eastAsiaTheme="majorEastAsia" w:hAnsiTheme="majorEastAsia" w:hint="eastAsia"/>
        </w:rPr>
        <w:t>を示唆するものである。</w:t>
      </w:r>
    </w:p>
    <w:p w:rsidR="003834B0" w:rsidRPr="00EC0AF0" w:rsidRDefault="00EC0AF0" w:rsidP="00EC0AF0">
      <w:pPr>
        <w:ind w:left="0" w:rightChars="40" w:right="84" w:firstLineChars="0" w:firstLine="0"/>
        <w:contextualSpacing/>
        <w:jc w:val="right"/>
        <w:rPr>
          <w:rFonts w:asciiTheme="majorEastAsia" w:eastAsiaTheme="majorEastAsia" w:hAnsiTheme="majorEastAsia" w:hint="eastAsia"/>
        </w:rPr>
      </w:pPr>
      <w:r w:rsidRPr="00EC0AF0">
        <w:rPr>
          <w:rFonts w:asciiTheme="majorEastAsia" w:eastAsiaTheme="majorEastAsia" w:hAnsiTheme="majorEastAsia" w:hint="eastAsia"/>
        </w:rPr>
        <w:t xml:space="preserve">　　</w:t>
      </w:r>
    </w:p>
    <w:p w:rsidR="00EC0AF0" w:rsidRPr="00EC0AF0" w:rsidRDefault="0054170B" w:rsidP="00EC0AF0">
      <w:pPr>
        <w:ind w:left="0" w:rightChars="40" w:right="84" w:firstLineChars="0" w:firstLine="0"/>
        <w:contextualSpacing/>
        <w:jc w:val="right"/>
        <w:rPr>
          <w:rFonts w:asciiTheme="majorEastAsia" w:eastAsiaTheme="majorEastAsia" w:hAnsiTheme="majorEastAsia"/>
        </w:rPr>
      </w:pPr>
      <w:r w:rsidRPr="00EC0AF0">
        <w:rPr>
          <w:rFonts w:asciiTheme="majorEastAsia" w:eastAsiaTheme="majorEastAsia" w:hAnsiTheme="majorEastAsia" w:hint="eastAsia"/>
        </w:rPr>
        <w:t>御</w:t>
      </w:r>
      <w:r>
        <w:rPr>
          <w:rFonts w:asciiTheme="majorEastAsia" w:eastAsiaTheme="majorEastAsia" w:hAnsiTheme="majorEastAsia" w:hint="eastAsia"/>
        </w:rPr>
        <w:t>来聴</w:t>
      </w:r>
      <w:r w:rsidRPr="00EC0AF0">
        <w:rPr>
          <w:rFonts w:asciiTheme="majorEastAsia" w:eastAsiaTheme="majorEastAsia" w:hAnsiTheme="majorEastAsia" w:hint="eastAsia"/>
        </w:rPr>
        <w:t>を歓迎いたします。</w:t>
      </w:r>
      <w:r>
        <w:rPr>
          <w:rFonts w:asciiTheme="majorEastAsia" w:eastAsiaTheme="majorEastAsia" w:hAnsiTheme="majorEastAsia" w:hint="eastAsia"/>
        </w:rPr>
        <w:t xml:space="preserve">　　</w:t>
      </w:r>
      <w:r w:rsidRPr="00EC0AF0">
        <w:rPr>
          <w:rFonts w:asciiTheme="majorEastAsia" w:eastAsiaTheme="majorEastAsia" w:hAnsiTheme="majorEastAsia" w:hint="eastAsia"/>
        </w:rPr>
        <w:t xml:space="preserve">　</w:t>
      </w:r>
      <w:r w:rsidR="00EC0AF0" w:rsidRPr="00EC0AF0">
        <w:rPr>
          <w:rFonts w:asciiTheme="majorEastAsia" w:eastAsiaTheme="majorEastAsia" w:hAnsiTheme="majorEastAsia" w:hint="eastAsia"/>
        </w:rPr>
        <w:t>坂東理史</w:t>
      </w:r>
    </w:p>
    <w:sectPr w:rsidR="00EC0AF0" w:rsidRPr="00EC0AF0" w:rsidSect="00DA43A1">
      <w:headerReference w:type="even" r:id="rId7"/>
      <w:headerReference w:type="default" r:id="rId8"/>
      <w:footerReference w:type="even" r:id="rId9"/>
      <w:footerReference w:type="default" r:id="rId10"/>
      <w:headerReference w:type="first" r:id="rId11"/>
      <w:footerReference w:type="first" r:id="rId12"/>
      <w:pgSz w:w="11906" w:h="16838"/>
      <w:pgMar w:top="720" w:right="737" w:bottom="720"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D30" w:rsidRDefault="002E4D30" w:rsidP="00D30889">
      <w:pPr>
        <w:ind w:left="567" w:right="840" w:hanging="567"/>
      </w:pPr>
      <w:r>
        <w:separator/>
      </w:r>
    </w:p>
  </w:endnote>
  <w:endnote w:type="continuationSeparator" w:id="0">
    <w:p w:rsidR="002E4D30" w:rsidRDefault="002E4D30" w:rsidP="00D30889">
      <w:pPr>
        <w:ind w:left="567" w:right="840" w:hanging="567"/>
      </w:pPr>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dvPSA189">
    <w:altName w:val="Arial"/>
    <w:panose1 w:val="00000000000000000000"/>
    <w:charset w:val="00"/>
    <w:family w:val="swiss"/>
    <w:notTrueType/>
    <w:pitch w:val="default"/>
    <w:sig w:usb0="00000003" w:usb1="00000000" w:usb2="00000000" w:usb3="00000000" w:csb0="00000001" w:csb1="00000000"/>
  </w:font>
  <w:font w:name="AdvTimes-bi">
    <w:altName w:val="AVGmdBU"/>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dvTimes">
    <w:altName w:val="AVGmdBU"/>
    <w:panose1 w:val="00000000000000000000"/>
    <w:charset w:val="80"/>
    <w:family w:val="auto"/>
    <w:notTrueType/>
    <w:pitch w:val="default"/>
    <w:sig w:usb0="00000001" w:usb1="08070000" w:usb2="00000010" w:usb3="00000000" w:csb0="00020000" w:csb1="00000000"/>
  </w:font>
  <w:font w:name="AdvP6EC5">
    <w:altName w:val="AVGmdBU"/>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5"/>
      <w:ind w:left="567" w:right="840" w:hanging="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D30" w:rsidRDefault="002E4D30" w:rsidP="00D30889">
      <w:pPr>
        <w:ind w:left="567" w:right="840" w:hanging="567"/>
      </w:pPr>
      <w:r>
        <w:separator/>
      </w:r>
    </w:p>
  </w:footnote>
  <w:footnote w:type="continuationSeparator" w:id="0">
    <w:p w:rsidR="002E4D30" w:rsidRDefault="002E4D30" w:rsidP="00D30889">
      <w:pPr>
        <w:ind w:left="567" w:right="840" w:hanging="567"/>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89" w:rsidRDefault="00D30889" w:rsidP="00D30889">
    <w:pPr>
      <w:pStyle w:val="a3"/>
      <w:ind w:left="567" w:right="840" w:hanging="56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4953"/>
    <w:rsid w:val="00030E11"/>
    <w:rsid w:val="000B6047"/>
    <w:rsid w:val="000B7494"/>
    <w:rsid w:val="000F1853"/>
    <w:rsid w:val="00126EF2"/>
    <w:rsid w:val="00146235"/>
    <w:rsid w:val="001A766A"/>
    <w:rsid w:val="001E5AEC"/>
    <w:rsid w:val="00240ED7"/>
    <w:rsid w:val="002853AF"/>
    <w:rsid w:val="002E3E90"/>
    <w:rsid w:val="002E4D30"/>
    <w:rsid w:val="003046DB"/>
    <w:rsid w:val="0034114D"/>
    <w:rsid w:val="00341F9B"/>
    <w:rsid w:val="00354F19"/>
    <w:rsid w:val="003834B0"/>
    <w:rsid w:val="00387C86"/>
    <w:rsid w:val="0039328E"/>
    <w:rsid w:val="003C720F"/>
    <w:rsid w:val="003D173F"/>
    <w:rsid w:val="003D183D"/>
    <w:rsid w:val="003E0ED2"/>
    <w:rsid w:val="003F46CD"/>
    <w:rsid w:val="003F76A6"/>
    <w:rsid w:val="00434630"/>
    <w:rsid w:val="00460960"/>
    <w:rsid w:val="004B5FFF"/>
    <w:rsid w:val="004C069B"/>
    <w:rsid w:val="00500874"/>
    <w:rsid w:val="00500B17"/>
    <w:rsid w:val="0051452A"/>
    <w:rsid w:val="00531501"/>
    <w:rsid w:val="0054170B"/>
    <w:rsid w:val="00544B94"/>
    <w:rsid w:val="00547858"/>
    <w:rsid w:val="00547C18"/>
    <w:rsid w:val="00550A6D"/>
    <w:rsid w:val="005E4177"/>
    <w:rsid w:val="005F02A3"/>
    <w:rsid w:val="005F4346"/>
    <w:rsid w:val="00621BEE"/>
    <w:rsid w:val="006322E4"/>
    <w:rsid w:val="00642AB4"/>
    <w:rsid w:val="00657542"/>
    <w:rsid w:val="00661892"/>
    <w:rsid w:val="00670328"/>
    <w:rsid w:val="006807CD"/>
    <w:rsid w:val="00691AF0"/>
    <w:rsid w:val="00693857"/>
    <w:rsid w:val="006A3CF5"/>
    <w:rsid w:val="006C5330"/>
    <w:rsid w:val="006F67E1"/>
    <w:rsid w:val="007117CD"/>
    <w:rsid w:val="007134D7"/>
    <w:rsid w:val="0071464C"/>
    <w:rsid w:val="00717512"/>
    <w:rsid w:val="007219E4"/>
    <w:rsid w:val="00751858"/>
    <w:rsid w:val="00773832"/>
    <w:rsid w:val="007C4CBE"/>
    <w:rsid w:val="00802145"/>
    <w:rsid w:val="0085089F"/>
    <w:rsid w:val="008B2E46"/>
    <w:rsid w:val="00904249"/>
    <w:rsid w:val="00912DC1"/>
    <w:rsid w:val="00922E1A"/>
    <w:rsid w:val="0093211D"/>
    <w:rsid w:val="00932C18"/>
    <w:rsid w:val="00997732"/>
    <w:rsid w:val="009A46F5"/>
    <w:rsid w:val="009B1A78"/>
    <w:rsid w:val="00A2387E"/>
    <w:rsid w:val="00A27286"/>
    <w:rsid w:val="00A360CB"/>
    <w:rsid w:val="00A92A51"/>
    <w:rsid w:val="00AA399A"/>
    <w:rsid w:val="00B26246"/>
    <w:rsid w:val="00B34FEB"/>
    <w:rsid w:val="00BB7633"/>
    <w:rsid w:val="00C26D91"/>
    <w:rsid w:val="00C53C90"/>
    <w:rsid w:val="00C70F8B"/>
    <w:rsid w:val="00C811C1"/>
    <w:rsid w:val="00C86634"/>
    <w:rsid w:val="00C86A78"/>
    <w:rsid w:val="00C94BAE"/>
    <w:rsid w:val="00CB4F4F"/>
    <w:rsid w:val="00CC22D9"/>
    <w:rsid w:val="00CE4953"/>
    <w:rsid w:val="00CE6B0C"/>
    <w:rsid w:val="00CF3432"/>
    <w:rsid w:val="00D10AEB"/>
    <w:rsid w:val="00D30889"/>
    <w:rsid w:val="00D8369B"/>
    <w:rsid w:val="00DA43A1"/>
    <w:rsid w:val="00DA473B"/>
    <w:rsid w:val="00E17B75"/>
    <w:rsid w:val="00E2530E"/>
    <w:rsid w:val="00E34CD5"/>
    <w:rsid w:val="00E978CD"/>
    <w:rsid w:val="00EB27DE"/>
    <w:rsid w:val="00EC0AF0"/>
    <w:rsid w:val="00ED4252"/>
    <w:rsid w:val="00F44DD3"/>
    <w:rsid w:val="00F54D5F"/>
    <w:rsid w:val="00F9785A"/>
    <w:rsid w:val="00FB6F90"/>
    <w:rsid w:val="00FC0700"/>
    <w:rsid w:val="00FE19D4"/>
    <w:rsid w:val="00FF1EF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ind w:left="270" w:rightChars="400" w:right="400" w:hangingChars="270" w:hanging="2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0889"/>
    <w:pPr>
      <w:tabs>
        <w:tab w:val="center" w:pos="4252"/>
        <w:tab w:val="right" w:pos="8504"/>
      </w:tabs>
      <w:snapToGrid w:val="0"/>
    </w:pPr>
  </w:style>
  <w:style w:type="character" w:customStyle="1" w:styleId="a4">
    <w:name w:val="ヘッダー (文字)"/>
    <w:basedOn w:val="a0"/>
    <w:link w:val="a3"/>
    <w:uiPriority w:val="99"/>
    <w:semiHidden/>
    <w:rsid w:val="00D30889"/>
  </w:style>
  <w:style w:type="paragraph" w:styleId="a5">
    <w:name w:val="footer"/>
    <w:basedOn w:val="a"/>
    <w:link w:val="a6"/>
    <w:uiPriority w:val="99"/>
    <w:semiHidden/>
    <w:unhideWhenUsed/>
    <w:rsid w:val="00D30889"/>
    <w:pPr>
      <w:tabs>
        <w:tab w:val="center" w:pos="4252"/>
        <w:tab w:val="right" w:pos="8504"/>
      </w:tabs>
      <w:snapToGrid w:val="0"/>
    </w:pPr>
  </w:style>
  <w:style w:type="character" w:customStyle="1" w:styleId="a6">
    <w:name w:val="フッター (文字)"/>
    <w:basedOn w:val="a0"/>
    <w:link w:val="a5"/>
    <w:uiPriority w:val="99"/>
    <w:semiHidden/>
    <w:rsid w:val="00D308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C66B1-312E-4E0A-9D91-DB85517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piel</dc:creator>
  <cp:lastModifiedBy>piel</cp:lastModifiedBy>
  <cp:revision>9</cp:revision>
  <cp:lastPrinted>2011-12-22T10:56:00Z</cp:lastPrinted>
  <dcterms:created xsi:type="dcterms:W3CDTF">2011-12-13T13:58:00Z</dcterms:created>
  <dcterms:modified xsi:type="dcterms:W3CDTF">2011-12-22T10:58:00Z</dcterms:modified>
</cp:coreProperties>
</file>