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C0D" w:rsidRPr="000F0644" w:rsidRDefault="00A9657F" w:rsidP="005F6C0D">
      <w:pPr>
        <w:jc w:val="center"/>
        <w:rPr>
          <w:rFonts w:ascii="ＭＳ 明朝" w:eastAsia="ＭＳ 明朝" w:hAnsi="ＭＳ 明朝"/>
          <w:sz w:val="20"/>
          <w:szCs w:val="21"/>
        </w:rPr>
      </w:pPr>
      <w:r w:rsidRPr="000F0644">
        <w:rPr>
          <w:rFonts w:ascii="ＭＳ 明朝" w:eastAsia="ＭＳ 明朝" w:hAnsi="ＭＳ 明朝" w:hint="eastAsia"/>
          <w:sz w:val="20"/>
          <w:szCs w:val="21"/>
        </w:rPr>
        <w:t>2019年度前期　第5回　細胞生物学セミナー</w:t>
      </w:r>
    </w:p>
    <w:p w:rsidR="00A9657F" w:rsidRPr="000F0644" w:rsidRDefault="00A9657F" w:rsidP="005F6C0D">
      <w:pPr>
        <w:jc w:val="center"/>
        <w:rPr>
          <w:rFonts w:ascii="ＭＳ 明朝" w:eastAsia="ＭＳ 明朝" w:hAnsi="ＭＳ 明朝"/>
          <w:sz w:val="20"/>
          <w:szCs w:val="21"/>
        </w:rPr>
      </w:pPr>
      <w:r w:rsidRPr="000F0644">
        <w:rPr>
          <w:rFonts w:ascii="ＭＳ 明朝" w:eastAsia="ＭＳ 明朝" w:hAnsi="ＭＳ 明朝" w:hint="eastAsia"/>
          <w:sz w:val="20"/>
          <w:szCs w:val="21"/>
        </w:rPr>
        <w:t>日時：7月9日（火）16：00～　場所：総合研究棟6Fクリエーションルーム</w:t>
      </w:r>
    </w:p>
    <w:p w:rsidR="00A9657F" w:rsidRPr="000F0644" w:rsidRDefault="00A9657F" w:rsidP="005F6C0D">
      <w:pPr>
        <w:jc w:val="center"/>
        <w:rPr>
          <w:rFonts w:ascii="ＭＳ 明朝" w:eastAsia="ＭＳ 明朝" w:hAnsi="ＭＳ 明朝"/>
          <w:sz w:val="20"/>
          <w:szCs w:val="21"/>
        </w:rPr>
      </w:pPr>
      <w:r w:rsidRPr="000F0644">
        <w:rPr>
          <w:rFonts w:ascii="ＭＳ 明朝" w:eastAsia="ＭＳ 明朝" w:hAnsi="ＭＳ 明朝" w:hint="eastAsia"/>
          <w:sz w:val="20"/>
          <w:szCs w:val="21"/>
        </w:rPr>
        <w:t>Purification and Characterization of Novel Microtubule-Associated Proteins from Arabidopsis Cell Suspension Cultures</w:t>
      </w:r>
    </w:p>
    <w:p w:rsidR="00A9657F" w:rsidRPr="00371B68" w:rsidRDefault="00A9657F" w:rsidP="005F6C0D">
      <w:pPr>
        <w:jc w:val="center"/>
        <w:rPr>
          <w:rFonts w:ascii="ＭＳ 明朝" w:eastAsia="ＭＳ 明朝" w:hAnsi="ＭＳ 明朝"/>
          <w:sz w:val="18"/>
          <w:szCs w:val="20"/>
        </w:rPr>
      </w:pPr>
      <w:r w:rsidRPr="00371B68">
        <w:rPr>
          <w:rFonts w:ascii="ＭＳ 明朝" w:eastAsia="ＭＳ 明朝" w:hAnsi="ＭＳ 明朝" w:hint="eastAsia"/>
          <w:sz w:val="18"/>
          <w:szCs w:val="20"/>
        </w:rPr>
        <w:t>Hamada</w:t>
      </w:r>
      <w:r w:rsidR="00371B68" w:rsidRPr="00371B68">
        <w:rPr>
          <w:rFonts w:ascii="ＭＳ 明朝" w:eastAsia="ＭＳ 明朝" w:hAnsi="ＭＳ 明朝"/>
          <w:sz w:val="18"/>
          <w:szCs w:val="20"/>
        </w:rPr>
        <w:t xml:space="preserve">, </w:t>
      </w:r>
      <w:r w:rsidR="000F0644" w:rsidRPr="00371B68">
        <w:rPr>
          <w:rFonts w:ascii="ＭＳ 明朝" w:eastAsia="ＭＳ 明朝" w:hAnsi="ＭＳ 明朝"/>
          <w:sz w:val="18"/>
          <w:szCs w:val="20"/>
        </w:rPr>
        <w:t>T.</w:t>
      </w:r>
      <w:r w:rsidR="00371B68" w:rsidRPr="00371B68">
        <w:rPr>
          <w:rFonts w:ascii="ＭＳ 明朝" w:eastAsia="ＭＳ 明朝" w:hAnsi="ＭＳ 明朝" w:hint="eastAsia"/>
          <w:sz w:val="18"/>
          <w:szCs w:val="20"/>
        </w:rPr>
        <w:t xml:space="preserve">, </w:t>
      </w:r>
      <w:r w:rsidRPr="00371B68">
        <w:rPr>
          <w:rFonts w:ascii="ＭＳ 明朝" w:eastAsia="ＭＳ 明朝" w:hAnsi="ＭＳ 明朝" w:hint="eastAsia"/>
          <w:sz w:val="18"/>
          <w:szCs w:val="20"/>
        </w:rPr>
        <w:t xml:space="preserve">Nagasaki-Takeuchi, </w:t>
      </w:r>
      <w:r w:rsidR="000F0644" w:rsidRPr="00371B68">
        <w:rPr>
          <w:rFonts w:ascii="ＭＳ 明朝" w:eastAsia="ＭＳ 明朝" w:hAnsi="ＭＳ 明朝"/>
          <w:sz w:val="18"/>
          <w:szCs w:val="20"/>
        </w:rPr>
        <w:t xml:space="preserve">N., </w:t>
      </w:r>
      <w:r w:rsidRPr="00371B68">
        <w:rPr>
          <w:rFonts w:ascii="ＭＳ 明朝" w:eastAsia="ＭＳ 明朝" w:hAnsi="ＭＳ 明朝" w:hint="eastAsia"/>
          <w:sz w:val="18"/>
          <w:szCs w:val="20"/>
        </w:rPr>
        <w:t xml:space="preserve">Kato, </w:t>
      </w:r>
      <w:r w:rsidR="000F0644" w:rsidRPr="00371B68">
        <w:rPr>
          <w:rFonts w:ascii="ＭＳ 明朝" w:eastAsia="ＭＳ 明朝" w:hAnsi="ＭＳ 明朝"/>
          <w:sz w:val="18"/>
          <w:szCs w:val="20"/>
        </w:rPr>
        <w:t xml:space="preserve">T., </w:t>
      </w:r>
      <w:r w:rsidRPr="00371B68">
        <w:rPr>
          <w:rFonts w:ascii="ＭＳ 明朝" w:eastAsia="ＭＳ 明朝" w:hAnsi="ＭＳ 明朝" w:hint="eastAsia"/>
          <w:sz w:val="18"/>
          <w:szCs w:val="20"/>
        </w:rPr>
        <w:t xml:space="preserve">Fujiwara, </w:t>
      </w:r>
      <w:r w:rsidR="000F0644" w:rsidRPr="00371B68">
        <w:rPr>
          <w:rFonts w:ascii="ＭＳ 明朝" w:eastAsia="ＭＳ 明朝" w:hAnsi="ＭＳ 明朝"/>
          <w:sz w:val="18"/>
          <w:szCs w:val="20"/>
        </w:rPr>
        <w:t xml:space="preserve">M., </w:t>
      </w:r>
      <w:r w:rsidRPr="00371B68">
        <w:rPr>
          <w:rFonts w:ascii="ＭＳ 明朝" w:eastAsia="ＭＳ 明朝" w:hAnsi="ＭＳ 明朝" w:hint="eastAsia"/>
          <w:sz w:val="18"/>
          <w:szCs w:val="20"/>
        </w:rPr>
        <w:t>Sonobe,</w:t>
      </w:r>
      <w:r w:rsidR="000F0644" w:rsidRPr="00371B68">
        <w:rPr>
          <w:rFonts w:ascii="ＭＳ 明朝" w:eastAsia="ＭＳ 明朝" w:hAnsi="ＭＳ 明朝"/>
          <w:sz w:val="18"/>
          <w:szCs w:val="20"/>
        </w:rPr>
        <w:t xml:space="preserve"> S., </w:t>
      </w:r>
      <w:r w:rsidRPr="00371B68">
        <w:rPr>
          <w:rFonts w:ascii="ＭＳ 明朝" w:eastAsia="ＭＳ 明朝" w:hAnsi="ＭＳ 明朝" w:hint="eastAsia"/>
          <w:sz w:val="18"/>
          <w:szCs w:val="20"/>
        </w:rPr>
        <w:t xml:space="preserve">Fukao, </w:t>
      </w:r>
      <w:r w:rsidR="000F0644" w:rsidRPr="00371B68">
        <w:rPr>
          <w:rFonts w:ascii="ＭＳ 明朝" w:eastAsia="ＭＳ 明朝" w:hAnsi="ＭＳ 明朝"/>
          <w:sz w:val="18"/>
          <w:szCs w:val="20"/>
        </w:rPr>
        <w:t xml:space="preserve">Y., </w:t>
      </w:r>
      <w:r w:rsidRPr="00371B68">
        <w:rPr>
          <w:rFonts w:ascii="ＭＳ 明朝" w:eastAsia="ＭＳ 明朝" w:hAnsi="ＭＳ 明朝" w:hint="eastAsia"/>
          <w:sz w:val="18"/>
          <w:szCs w:val="20"/>
        </w:rPr>
        <w:t>and Hashimoto</w:t>
      </w:r>
      <w:r w:rsidR="000F0644" w:rsidRPr="00371B68">
        <w:rPr>
          <w:rFonts w:ascii="ＭＳ 明朝" w:eastAsia="ＭＳ 明朝" w:hAnsi="ＭＳ 明朝"/>
          <w:sz w:val="18"/>
          <w:szCs w:val="20"/>
        </w:rPr>
        <w:t>, T.</w:t>
      </w:r>
      <w:r w:rsidR="005D4235" w:rsidRPr="005D4235">
        <w:rPr>
          <w:rFonts w:ascii="ＭＳ 明朝" w:eastAsia="ＭＳ 明朝" w:hAnsi="ＭＳ 明朝" w:hint="eastAsia"/>
          <w:sz w:val="18"/>
          <w:szCs w:val="20"/>
        </w:rPr>
        <w:t xml:space="preserve"> </w:t>
      </w:r>
      <w:r w:rsidR="005D4235">
        <w:rPr>
          <w:rFonts w:ascii="ＭＳ 明朝" w:eastAsia="ＭＳ 明朝" w:hAnsi="ＭＳ 明朝" w:hint="eastAsia"/>
          <w:sz w:val="18"/>
          <w:szCs w:val="20"/>
        </w:rPr>
        <w:t>(</w:t>
      </w:r>
      <w:r w:rsidR="005D4235" w:rsidRPr="00371B68">
        <w:rPr>
          <w:rFonts w:ascii="ＭＳ 明朝" w:eastAsia="ＭＳ 明朝" w:hAnsi="ＭＳ 明朝" w:hint="eastAsia"/>
          <w:sz w:val="18"/>
          <w:szCs w:val="20"/>
        </w:rPr>
        <w:t>2</w:t>
      </w:r>
      <w:r w:rsidR="005D4235" w:rsidRPr="00371B68">
        <w:rPr>
          <w:rFonts w:ascii="ＭＳ 明朝" w:eastAsia="ＭＳ 明朝" w:hAnsi="ＭＳ 明朝"/>
          <w:sz w:val="18"/>
          <w:szCs w:val="20"/>
        </w:rPr>
        <w:t>013</w:t>
      </w:r>
      <w:r w:rsidR="005D4235">
        <w:rPr>
          <w:rFonts w:ascii="ＭＳ 明朝" w:eastAsia="ＭＳ 明朝" w:hAnsi="ＭＳ 明朝"/>
          <w:sz w:val="18"/>
          <w:szCs w:val="20"/>
        </w:rPr>
        <w:t>）</w:t>
      </w:r>
    </w:p>
    <w:p w:rsidR="00DB51B8" w:rsidRPr="00371B68" w:rsidRDefault="002D48D7" w:rsidP="005F6C0D">
      <w:pPr>
        <w:jc w:val="center"/>
        <w:rPr>
          <w:rFonts w:ascii="ＭＳ 明朝" w:eastAsia="ＭＳ 明朝" w:hAnsi="ＭＳ 明朝"/>
          <w:sz w:val="18"/>
          <w:szCs w:val="20"/>
        </w:rPr>
      </w:pPr>
      <w:r w:rsidRPr="00371B68">
        <w:rPr>
          <w:rFonts w:ascii="ＭＳ 明朝" w:eastAsia="ＭＳ 明朝" w:hAnsi="ＭＳ 明朝"/>
          <w:sz w:val="18"/>
          <w:szCs w:val="20"/>
        </w:rPr>
        <w:t>Plant Physiology</w:t>
      </w:r>
      <w:r w:rsidR="000176F9">
        <w:rPr>
          <w:rFonts w:ascii="ＭＳ 明朝" w:eastAsia="ＭＳ 明朝" w:hAnsi="ＭＳ 明朝"/>
          <w:sz w:val="18"/>
          <w:szCs w:val="20"/>
        </w:rPr>
        <w:t xml:space="preserve"> </w:t>
      </w:r>
      <w:r w:rsidRPr="00371B68">
        <w:rPr>
          <w:rFonts w:ascii="ＭＳ 明朝" w:eastAsia="ＭＳ 明朝" w:hAnsi="ＭＳ 明朝"/>
          <w:sz w:val="18"/>
          <w:szCs w:val="20"/>
        </w:rPr>
        <w:t>163</w:t>
      </w:r>
      <w:r w:rsidR="000176F9">
        <w:rPr>
          <w:rFonts w:ascii="ＭＳ 明朝" w:eastAsia="ＭＳ 明朝" w:hAnsi="ＭＳ 明朝" w:hint="eastAsia"/>
          <w:sz w:val="18"/>
          <w:szCs w:val="20"/>
        </w:rPr>
        <w:t>:</w:t>
      </w:r>
      <w:bookmarkStart w:id="0" w:name="_GoBack"/>
      <w:bookmarkEnd w:id="0"/>
      <w:r w:rsidRPr="00371B68">
        <w:rPr>
          <w:rFonts w:ascii="ＭＳ 明朝" w:eastAsia="ＭＳ 明朝" w:hAnsi="ＭＳ 明朝"/>
          <w:sz w:val="18"/>
          <w:szCs w:val="20"/>
        </w:rPr>
        <w:t>1804–1816</w:t>
      </w:r>
    </w:p>
    <w:p w:rsidR="00371B68" w:rsidRDefault="002D48D7" w:rsidP="00544F55">
      <w:pPr>
        <w:jc w:val="center"/>
        <w:rPr>
          <w:rFonts w:ascii="ＭＳ 明朝" w:eastAsia="ＭＳ 明朝" w:hAnsi="ＭＳ 明朝"/>
          <w:bCs/>
          <w:sz w:val="20"/>
          <w:szCs w:val="21"/>
        </w:rPr>
      </w:pPr>
      <w:r w:rsidRPr="000F0644">
        <w:rPr>
          <w:rFonts w:ascii="ＭＳ 明朝" w:eastAsia="ＭＳ 明朝" w:hAnsi="ＭＳ 明朝" w:hint="eastAsia"/>
          <w:bCs/>
          <w:sz w:val="20"/>
          <w:szCs w:val="21"/>
        </w:rPr>
        <w:t>シロイヌナズナ懸濁培養細胞</w:t>
      </w:r>
      <w:r w:rsidR="004D2BF2">
        <w:rPr>
          <w:rFonts w:ascii="ＭＳ 明朝" w:eastAsia="ＭＳ 明朝" w:hAnsi="ＭＳ 明朝" w:hint="eastAsia"/>
          <w:bCs/>
          <w:sz w:val="20"/>
          <w:szCs w:val="21"/>
        </w:rPr>
        <w:t>の</w:t>
      </w:r>
      <w:r w:rsidRPr="000F0644">
        <w:rPr>
          <w:rFonts w:ascii="ＭＳ 明朝" w:eastAsia="ＭＳ 明朝" w:hAnsi="ＭＳ 明朝" w:hint="eastAsia"/>
          <w:bCs/>
          <w:sz w:val="20"/>
          <w:szCs w:val="21"/>
        </w:rPr>
        <w:t>新奇の微小管結合タンパク質（MAP)の精製と解析</w:t>
      </w:r>
    </w:p>
    <w:p w:rsidR="00544F55" w:rsidRPr="00544F55" w:rsidRDefault="00544F55" w:rsidP="00544F55">
      <w:pPr>
        <w:jc w:val="center"/>
        <w:rPr>
          <w:rFonts w:ascii="ＭＳ 明朝" w:eastAsia="ＭＳ 明朝" w:hAnsi="ＭＳ 明朝"/>
          <w:bCs/>
          <w:sz w:val="20"/>
          <w:szCs w:val="21"/>
        </w:rPr>
      </w:pPr>
    </w:p>
    <w:p w:rsidR="00E34FE3" w:rsidRDefault="00371B68" w:rsidP="00371B68">
      <w:pPr>
        <w:rPr>
          <w:rFonts w:ascii="ＭＳ 明朝" w:eastAsia="ＭＳ 明朝" w:hAnsi="ＭＳ 明朝"/>
          <w:bCs/>
          <w:sz w:val="20"/>
          <w:szCs w:val="21"/>
        </w:rPr>
      </w:pPr>
      <w:r>
        <w:rPr>
          <w:rFonts w:ascii="ＭＳ 明朝" w:eastAsia="ＭＳ 明朝" w:hAnsi="ＭＳ 明朝" w:hint="eastAsia"/>
          <w:bCs/>
          <w:sz w:val="20"/>
          <w:szCs w:val="21"/>
        </w:rPr>
        <w:t xml:space="preserve">　植物の微小管（m</w:t>
      </w:r>
      <w:r>
        <w:rPr>
          <w:rFonts w:ascii="ＭＳ 明朝" w:eastAsia="ＭＳ 明朝" w:hAnsi="ＭＳ 明朝"/>
          <w:bCs/>
          <w:sz w:val="20"/>
          <w:szCs w:val="21"/>
        </w:rPr>
        <w:t>icrotubules,MTs</w:t>
      </w:r>
      <w:r>
        <w:rPr>
          <w:rFonts w:ascii="ＭＳ 明朝" w:eastAsia="ＭＳ 明朝" w:hAnsi="ＭＳ 明朝" w:hint="eastAsia"/>
          <w:bCs/>
          <w:sz w:val="20"/>
          <w:szCs w:val="21"/>
        </w:rPr>
        <w:t>）は植物の細胞骨格の主な構成要素で，細胞の分裂や形態，細胞内の組織や輸送に複雑に関与する．多彩な細胞機能を果たすための微小管の能力は，その活発なポリマー性質に依存し，個々の微小管は末端のチューブリンサブユニットの素早い重合と脱重合によって，伸長と短縮を繰り返す．多数のタンパク質が，チューブリンサブユニットと構築された微小管との動的平衡を調節しており，隣接する2つの微小管や微小管とその他の細胞構成要素との間の相互作用を促進する．微小管結合タンパク質（</w:t>
      </w:r>
      <w:r w:rsidR="0072358C" w:rsidRPr="0072358C">
        <w:rPr>
          <w:rFonts w:ascii="ＭＳ 明朝" w:eastAsia="ＭＳ 明朝" w:hAnsi="ＭＳ 明朝"/>
          <w:bCs/>
          <w:sz w:val="20"/>
          <w:szCs w:val="21"/>
        </w:rPr>
        <w:t>Microtubule-associated proteins</w:t>
      </w:r>
      <w:r w:rsidR="0072358C">
        <w:rPr>
          <w:rFonts w:ascii="ＭＳ 明朝" w:eastAsia="ＭＳ 明朝" w:hAnsi="ＭＳ 明朝" w:hint="eastAsia"/>
          <w:bCs/>
          <w:sz w:val="20"/>
          <w:szCs w:val="21"/>
        </w:rPr>
        <w:t>：</w:t>
      </w:r>
      <w:r>
        <w:rPr>
          <w:rFonts w:ascii="ＭＳ 明朝" w:eastAsia="ＭＳ 明朝" w:hAnsi="ＭＳ 明朝" w:hint="eastAsia"/>
          <w:bCs/>
          <w:sz w:val="20"/>
          <w:szCs w:val="21"/>
        </w:rPr>
        <w:t>M</w:t>
      </w:r>
      <w:r>
        <w:rPr>
          <w:rFonts w:ascii="ＭＳ 明朝" w:eastAsia="ＭＳ 明朝" w:hAnsi="ＭＳ 明朝"/>
          <w:bCs/>
          <w:sz w:val="20"/>
          <w:szCs w:val="21"/>
        </w:rPr>
        <w:t>AP</w:t>
      </w:r>
      <w:r w:rsidR="006C51F6">
        <w:rPr>
          <w:rFonts w:ascii="ＭＳ 明朝" w:eastAsia="ＭＳ 明朝" w:hAnsi="ＭＳ 明朝" w:hint="eastAsia"/>
          <w:bCs/>
          <w:sz w:val="20"/>
          <w:szCs w:val="21"/>
        </w:rPr>
        <w:t>s</w:t>
      </w:r>
      <w:r>
        <w:rPr>
          <w:rFonts w:ascii="ＭＳ 明朝" w:eastAsia="ＭＳ 明朝" w:hAnsi="ＭＳ 明朝" w:hint="eastAsia"/>
          <w:bCs/>
          <w:sz w:val="20"/>
          <w:szCs w:val="21"/>
        </w:rPr>
        <w:t>）は微小管に結合し，それらの動態や安定性，機構を調節する．植物の全てのMAPを同定することは，微小管の多様な配向がどのように決定されるのかや，微小管の機能についての理解を大きく前進させるだろう．しかしながら，植物のM</w:t>
      </w:r>
      <w:r>
        <w:rPr>
          <w:rFonts w:ascii="ＭＳ 明朝" w:eastAsia="ＭＳ 明朝" w:hAnsi="ＭＳ 明朝"/>
          <w:bCs/>
          <w:sz w:val="20"/>
          <w:szCs w:val="21"/>
        </w:rPr>
        <w:t>AP</w:t>
      </w:r>
      <w:r>
        <w:rPr>
          <w:rFonts w:ascii="ＭＳ 明朝" w:eastAsia="ＭＳ 明朝" w:hAnsi="ＭＳ 明朝" w:hint="eastAsia"/>
          <w:bCs/>
          <w:sz w:val="20"/>
          <w:szCs w:val="21"/>
        </w:rPr>
        <w:t>のプロテオミクス解析の研究はわずかである．</w:t>
      </w:r>
    </w:p>
    <w:p w:rsidR="00371B68" w:rsidRPr="00484F7D" w:rsidRDefault="00E34FE3" w:rsidP="00371B68">
      <w:pPr>
        <w:rPr>
          <w:rFonts w:ascii="ＭＳ 明朝" w:eastAsia="ＭＳ 明朝" w:hAnsi="ＭＳ 明朝"/>
          <w:bCs/>
          <w:sz w:val="20"/>
          <w:szCs w:val="21"/>
        </w:rPr>
      </w:pPr>
      <w:r>
        <w:rPr>
          <w:rFonts w:ascii="ＭＳ 明朝" w:eastAsia="ＭＳ 明朝" w:hAnsi="ＭＳ 明朝" w:hint="eastAsia"/>
          <w:bCs/>
          <w:sz w:val="20"/>
          <w:szCs w:val="21"/>
        </w:rPr>
        <w:t xml:space="preserve">　</w:t>
      </w:r>
      <w:r w:rsidR="00371B68">
        <w:rPr>
          <w:rFonts w:ascii="ＭＳ 明朝" w:eastAsia="ＭＳ 明朝" w:hAnsi="ＭＳ 明朝" w:hint="eastAsia"/>
          <w:bCs/>
          <w:sz w:val="20"/>
          <w:szCs w:val="21"/>
        </w:rPr>
        <w:t>本論文において，我々は</w:t>
      </w:r>
      <w:r>
        <w:rPr>
          <w:rFonts w:ascii="ＭＳ 明朝" w:eastAsia="ＭＳ 明朝" w:hAnsi="ＭＳ 明朝" w:hint="eastAsia"/>
          <w:bCs/>
          <w:sz w:val="20"/>
          <w:szCs w:val="21"/>
        </w:rPr>
        <w:t>シロイヌナズナ</w:t>
      </w:r>
      <w:r w:rsidR="00371B68">
        <w:rPr>
          <w:rFonts w:ascii="ＭＳ 明朝" w:eastAsia="ＭＳ 明朝" w:hAnsi="ＭＳ 明朝" w:hint="eastAsia"/>
          <w:bCs/>
          <w:sz w:val="20"/>
          <w:szCs w:val="21"/>
        </w:rPr>
        <w:t>（</w:t>
      </w:r>
      <w:r w:rsidR="0037041B" w:rsidRPr="0037041B">
        <w:rPr>
          <w:rFonts w:ascii="Times New Roman" w:eastAsia="ＭＳ 明朝" w:hAnsi="Times New Roman" w:cs="Times New Roman"/>
          <w:bCs/>
          <w:i/>
          <w:iCs/>
          <w:sz w:val="20"/>
          <w:szCs w:val="21"/>
        </w:rPr>
        <w:t>Arabidopsis thaliana</w:t>
      </w:r>
      <w:r w:rsidR="00371B68">
        <w:rPr>
          <w:rFonts w:ascii="ＭＳ 明朝" w:eastAsia="ＭＳ 明朝" w:hAnsi="ＭＳ 明朝" w:hint="eastAsia"/>
          <w:bCs/>
          <w:sz w:val="20"/>
          <w:szCs w:val="21"/>
        </w:rPr>
        <w:t>）</w:t>
      </w:r>
      <w:r w:rsidR="0037041B">
        <w:rPr>
          <w:rFonts w:ascii="ＭＳ 明朝" w:eastAsia="ＭＳ 明朝" w:hAnsi="ＭＳ 明朝" w:hint="eastAsia"/>
          <w:bCs/>
          <w:sz w:val="20"/>
          <w:szCs w:val="21"/>
        </w:rPr>
        <w:t>の懸濁培養細胞より</w:t>
      </w:r>
      <w:r w:rsidR="00916529">
        <w:rPr>
          <w:rFonts w:ascii="ＭＳ 明朝" w:eastAsia="ＭＳ 明朝" w:hAnsi="ＭＳ 明朝" w:hint="eastAsia"/>
          <w:bCs/>
          <w:sz w:val="20"/>
          <w:szCs w:val="21"/>
        </w:rPr>
        <w:t>作製</w:t>
      </w:r>
      <w:r w:rsidR="0037041B">
        <w:rPr>
          <w:rFonts w:ascii="ＭＳ 明朝" w:eastAsia="ＭＳ 明朝" w:hAnsi="ＭＳ 明朝" w:hint="eastAsia"/>
          <w:bCs/>
          <w:sz w:val="20"/>
          <w:szCs w:val="21"/>
        </w:rPr>
        <w:t>したミニプロトプラストからM</w:t>
      </w:r>
      <w:r w:rsidR="0037041B">
        <w:rPr>
          <w:rFonts w:ascii="ＭＳ 明朝" w:eastAsia="ＭＳ 明朝" w:hAnsi="ＭＳ 明朝"/>
          <w:bCs/>
          <w:sz w:val="20"/>
          <w:szCs w:val="21"/>
        </w:rPr>
        <w:t>AP</w:t>
      </w:r>
      <w:r w:rsidR="0037041B">
        <w:rPr>
          <w:rFonts w:ascii="ＭＳ 明朝" w:eastAsia="ＭＳ 明朝" w:hAnsi="ＭＳ 明朝" w:hint="eastAsia"/>
          <w:bCs/>
          <w:sz w:val="20"/>
          <w:szCs w:val="21"/>
        </w:rPr>
        <w:t>を含む分画を精製し，L</w:t>
      </w:r>
      <w:r w:rsidR="0037041B">
        <w:rPr>
          <w:rFonts w:ascii="ＭＳ 明朝" w:eastAsia="ＭＳ 明朝" w:hAnsi="ＭＳ 明朝"/>
          <w:bCs/>
          <w:sz w:val="20"/>
          <w:szCs w:val="21"/>
        </w:rPr>
        <w:t>C-MS/MS</w:t>
      </w:r>
      <w:r w:rsidR="0037041B">
        <w:rPr>
          <w:rFonts w:ascii="ＭＳ 明朝" w:eastAsia="ＭＳ 明朝" w:hAnsi="ＭＳ 明朝" w:hint="eastAsia"/>
          <w:bCs/>
          <w:sz w:val="20"/>
          <w:szCs w:val="21"/>
        </w:rPr>
        <w:t>法を用いることで，数十種類もの未解析のタンパク質と，シロイヌナズナのキネシンやMAPを含む既知の727のタンパク質を発見した</w:t>
      </w:r>
      <w:r w:rsidR="009D6A61">
        <w:rPr>
          <w:rFonts w:ascii="ＭＳ 明朝" w:eastAsia="ＭＳ 明朝" w:hAnsi="ＭＳ 明朝" w:hint="eastAsia"/>
          <w:bCs/>
          <w:sz w:val="20"/>
          <w:szCs w:val="21"/>
        </w:rPr>
        <w:t>．</w:t>
      </w:r>
      <w:r w:rsidR="0037041B">
        <w:rPr>
          <w:rFonts w:ascii="ＭＳ 明朝" w:eastAsia="ＭＳ 明朝" w:hAnsi="ＭＳ 明朝" w:hint="eastAsia"/>
          <w:bCs/>
          <w:sz w:val="20"/>
          <w:szCs w:val="21"/>
        </w:rPr>
        <w:t>機能が知られていない12のタンパク質</w:t>
      </w:r>
      <w:r w:rsidR="00382A4B">
        <w:rPr>
          <w:rFonts w:ascii="ＭＳ 明朝" w:eastAsia="ＭＳ 明朝" w:hAnsi="ＭＳ 明朝" w:hint="eastAsia"/>
          <w:bCs/>
          <w:sz w:val="20"/>
          <w:szCs w:val="21"/>
        </w:rPr>
        <w:t>を</w:t>
      </w:r>
      <w:r w:rsidR="0037041B">
        <w:rPr>
          <w:rFonts w:ascii="ＭＳ 明朝" w:eastAsia="ＭＳ 明朝" w:hAnsi="ＭＳ 明朝" w:hint="eastAsia"/>
          <w:bCs/>
          <w:sz w:val="20"/>
          <w:szCs w:val="21"/>
        </w:rPr>
        <w:t>GFPで標識し、植物細胞内で一過発現</w:t>
      </w:r>
      <w:r w:rsidR="00751BAD">
        <w:rPr>
          <w:rFonts w:ascii="ＭＳ 明朝" w:eastAsia="ＭＳ 明朝" w:hAnsi="ＭＳ 明朝" w:hint="eastAsia"/>
          <w:bCs/>
          <w:sz w:val="20"/>
          <w:szCs w:val="21"/>
        </w:rPr>
        <w:t>させ，局在を調べた．</w:t>
      </w:r>
      <w:r w:rsidR="009D6A61">
        <w:rPr>
          <w:rFonts w:ascii="ＭＳ 明朝" w:eastAsia="ＭＳ 明朝" w:hAnsi="ＭＳ 明朝" w:hint="eastAsia"/>
          <w:bCs/>
          <w:sz w:val="20"/>
          <w:szCs w:val="21"/>
        </w:rPr>
        <w:t>そのうち</w:t>
      </w:r>
      <w:r w:rsidR="00751BAD">
        <w:rPr>
          <w:rFonts w:ascii="ＭＳ 明朝" w:eastAsia="ＭＳ 明朝" w:hAnsi="ＭＳ 明朝" w:hint="eastAsia"/>
          <w:bCs/>
          <w:sz w:val="20"/>
          <w:szCs w:val="21"/>
        </w:rPr>
        <w:t>6種類のタンパク質が，実際に植物体の表層微小管と共局在</w:t>
      </w:r>
      <w:r w:rsidR="009702F9">
        <w:rPr>
          <w:rFonts w:ascii="ＭＳ 明朝" w:eastAsia="ＭＳ 明朝" w:hAnsi="ＭＳ 明朝" w:hint="eastAsia"/>
          <w:bCs/>
          <w:sz w:val="20"/>
          <w:szCs w:val="21"/>
        </w:rPr>
        <w:t>することを，微小管を標識するt</w:t>
      </w:r>
      <w:r w:rsidR="009702F9">
        <w:rPr>
          <w:rFonts w:ascii="ＭＳ 明朝" w:eastAsia="ＭＳ 明朝" w:hAnsi="ＭＳ 明朝"/>
          <w:bCs/>
          <w:sz w:val="20"/>
          <w:szCs w:val="21"/>
        </w:rPr>
        <w:t>agRFP-MAP4</w:t>
      </w:r>
      <w:r w:rsidR="009702F9">
        <w:rPr>
          <w:rFonts w:ascii="ＭＳ 明朝" w:eastAsia="ＭＳ 明朝" w:hAnsi="ＭＳ 明朝" w:hint="eastAsia"/>
          <w:bCs/>
          <w:sz w:val="20"/>
          <w:szCs w:val="21"/>
        </w:rPr>
        <w:t>と共に一過発現させること</w:t>
      </w:r>
      <w:r w:rsidR="00F911A2">
        <w:rPr>
          <w:rFonts w:ascii="ＭＳ 明朝" w:eastAsia="ＭＳ 明朝" w:hAnsi="ＭＳ 明朝" w:hint="eastAsia"/>
          <w:bCs/>
          <w:sz w:val="20"/>
          <w:szCs w:val="21"/>
        </w:rPr>
        <w:t>によって</w:t>
      </w:r>
      <w:r w:rsidR="009702F9">
        <w:rPr>
          <w:rFonts w:ascii="ＭＳ 明朝" w:eastAsia="ＭＳ 明朝" w:hAnsi="ＭＳ 明朝" w:hint="eastAsia"/>
          <w:bCs/>
          <w:sz w:val="20"/>
          <w:szCs w:val="21"/>
        </w:rPr>
        <w:t>示した．</w:t>
      </w:r>
      <w:r w:rsidR="00751BAD">
        <w:rPr>
          <w:rFonts w:ascii="ＭＳ 明朝" w:eastAsia="ＭＳ 明朝" w:hAnsi="ＭＳ 明朝" w:hint="eastAsia"/>
          <w:bCs/>
          <w:sz w:val="20"/>
          <w:szCs w:val="21"/>
        </w:rPr>
        <w:t>我々はさらに，B</w:t>
      </w:r>
      <w:r w:rsidR="00751BAD">
        <w:rPr>
          <w:rFonts w:ascii="ＭＳ 明朝" w:eastAsia="ＭＳ 明朝" w:hAnsi="ＭＳ 明朝"/>
          <w:bCs/>
          <w:sz w:val="20"/>
          <w:szCs w:val="21"/>
        </w:rPr>
        <w:t>ASIC PROLINE-RICH PROTEIN1</w:t>
      </w:r>
      <w:r w:rsidR="00751BAD">
        <w:rPr>
          <w:rFonts w:ascii="ＭＳ 明朝" w:eastAsia="ＭＳ 明朝" w:hAnsi="ＭＳ 明朝" w:hint="eastAsia"/>
          <w:bCs/>
          <w:sz w:val="20"/>
          <w:szCs w:val="21"/>
        </w:rPr>
        <w:t>（B</w:t>
      </w:r>
      <w:r w:rsidR="00751BAD">
        <w:rPr>
          <w:rFonts w:ascii="ＭＳ 明朝" w:eastAsia="ＭＳ 明朝" w:hAnsi="ＭＳ 明朝"/>
          <w:bCs/>
          <w:sz w:val="20"/>
          <w:szCs w:val="21"/>
        </w:rPr>
        <w:t>PP1</w:t>
      </w:r>
      <w:r w:rsidR="00751BAD">
        <w:rPr>
          <w:rFonts w:ascii="ＭＳ 明朝" w:eastAsia="ＭＳ 明朝" w:hAnsi="ＭＳ 明朝" w:hint="eastAsia"/>
          <w:bCs/>
          <w:sz w:val="20"/>
          <w:szCs w:val="21"/>
        </w:rPr>
        <w:t>）と呼ばれるMAPの1つを解析した．</w:t>
      </w:r>
      <w:r w:rsidR="00D246D6">
        <w:rPr>
          <w:rFonts w:ascii="ＭＳ 明朝" w:eastAsia="ＭＳ 明朝" w:hAnsi="ＭＳ 明朝" w:hint="eastAsia"/>
          <w:bCs/>
          <w:sz w:val="20"/>
          <w:szCs w:val="21"/>
        </w:rPr>
        <w:t>GFPで標識したBPP</w:t>
      </w:r>
      <w:r w:rsidR="00D246D6">
        <w:rPr>
          <w:rFonts w:ascii="ＭＳ 明朝" w:eastAsia="ＭＳ 明朝" w:hAnsi="ＭＳ 明朝"/>
          <w:bCs/>
          <w:sz w:val="20"/>
          <w:szCs w:val="21"/>
        </w:rPr>
        <w:t>1</w:t>
      </w:r>
      <w:r w:rsidR="00D246D6">
        <w:rPr>
          <w:rFonts w:ascii="ＭＳ 明朝" w:eastAsia="ＭＳ 明朝" w:hAnsi="ＭＳ 明朝" w:hint="eastAsia"/>
          <w:bCs/>
          <w:sz w:val="20"/>
          <w:szCs w:val="21"/>
        </w:rPr>
        <w:t>は，直接微小管に結合しているかは不明だが，表層微小管と共局在</w:t>
      </w:r>
      <w:r w:rsidR="009F0884">
        <w:rPr>
          <w:rFonts w:ascii="ＭＳ 明朝" w:eastAsia="ＭＳ 明朝" w:hAnsi="ＭＳ 明朝" w:hint="eastAsia"/>
          <w:bCs/>
          <w:sz w:val="20"/>
          <w:szCs w:val="21"/>
        </w:rPr>
        <w:t>した</w:t>
      </w:r>
      <w:r w:rsidR="00D246D6">
        <w:rPr>
          <w:rFonts w:ascii="ＭＳ 明朝" w:eastAsia="ＭＳ 明朝" w:hAnsi="ＭＳ 明朝" w:hint="eastAsia"/>
          <w:bCs/>
          <w:sz w:val="20"/>
          <w:szCs w:val="21"/>
        </w:rPr>
        <w:t>．</w:t>
      </w:r>
      <w:r w:rsidR="0037158F">
        <w:rPr>
          <w:rFonts w:ascii="ＭＳ 明朝" w:eastAsia="ＭＳ 明朝" w:hAnsi="ＭＳ 明朝" w:hint="eastAsia"/>
          <w:bCs/>
          <w:sz w:val="20"/>
          <w:szCs w:val="21"/>
        </w:rPr>
        <w:t>また，</w:t>
      </w:r>
      <w:r w:rsidR="0005597F">
        <w:rPr>
          <w:rFonts w:ascii="ＭＳ 明朝" w:eastAsia="ＭＳ 明朝" w:hAnsi="ＭＳ 明朝" w:hint="eastAsia"/>
          <w:bCs/>
          <w:sz w:val="20"/>
          <w:szCs w:val="21"/>
        </w:rPr>
        <w:t>PPBや紡錘体，フラグモプラストといった細胞分裂の際の微小管構造もBPP1-GFPで標識された．</w:t>
      </w:r>
      <w:r w:rsidR="0037158F">
        <w:rPr>
          <w:rFonts w:ascii="ＭＳ 明朝" w:eastAsia="ＭＳ 明朝" w:hAnsi="ＭＳ 明朝" w:hint="eastAsia"/>
          <w:bCs/>
          <w:sz w:val="20"/>
          <w:szCs w:val="21"/>
        </w:rPr>
        <w:t>BPP1固有の塩基性領域を</w:t>
      </w:r>
      <w:r w:rsidR="00484F7D">
        <w:rPr>
          <w:rFonts w:ascii="ＭＳ 明朝" w:eastAsia="ＭＳ 明朝" w:hAnsi="ＭＳ 明朝" w:hint="eastAsia"/>
          <w:bCs/>
          <w:sz w:val="20"/>
          <w:szCs w:val="21"/>
        </w:rPr>
        <w:t>除いたアミノ酸配列</w:t>
      </w:r>
      <w:r w:rsidR="0037158F">
        <w:rPr>
          <w:rFonts w:ascii="ＭＳ 明朝" w:eastAsia="ＭＳ 明朝" w:hAnsi="ＭＳ 明朝" w:hint="eastAsia"/>
          <w:bCs/>
          <w:sz w:val="20"/>
          <w:szCs w:val="21"/>
        </w:rPr>
        <w:t>にGFPを結合</w:t>
      </w:r>
      <w:r w:rsidR="00AE4A57">
        <w:rPr>
          <w:rFonts w:ascii="ＭＳ 明朝" w:eastAsia="ＭＳ 明朝" w:hAnsi="ＭＳ 明朝" w:hint="eastAsia"/>
          <w:bCs/>
          <w:sz w:val="20"/>
          <w:szCs w:val="21"/>
        </w:rPr>
        <w:t>させたものを</w:t>
      </w:r>
      <w:r w:rsidR="0037158F">
        <w:rPr>
          <w:rFonts w:ascii="ＭＳ 明朝" w:eastAsia="ＭＳ 明朝" w:hAnsi="ＭＳ 明朝" w:hint="eastAsia"/>
          <w:bCs/>
          <w:sz w:val="20"/>
          <w:szCs w:val="21"/>
        </w:rPr>
        <w:t>，t</w:t>
      </w:r>
      <w:r w:rsidR="0037158F">
        <w:rPr>
          <w:rFonts w:ascii="ＭＳ 明朝" w:eastAsia="ＭＳ 明朝" w:hAnsi="ＭＳ 明朝"/>
          <w:bCs/>
          <w:sz w:val="20"/>
          <w:szCs w:val="21"/>
        </w:rPr>
        <w:t>agRFP-MAP4</w:t>
      </w:r>
      <w:r w:rsidR="0037158F">
        <w:rPr>
          <w:rFonts w:ascii="ＭＳ 明朝" w:eastAsia="ＭＳ 明朝" w:hAnsi="ＭＳ 明朝" w:hint="eastAsia"/>
          <w:bCs/>
          <w:sz w:val="20"/>
          <w:szCs w:val="21"/>
        </w:rPr>
        <w:t>と共に一過発現させると，</w:t>
      </w:r>
      <w:r w:rsidR="00AE4A57">
        <w:rPr>
          <w:rFonts w:ascii="ＭＳ 明朝" w:eastAsia="ＭＳ 明朝" w:hAnsi="ＭＳ 明朝" w:hint="eastAsia"/>
          <w:bCs/>
          <w:sz w:val="20"/>
          <w:szCs w:val="21"/>
        </w:rPr>
        <w:t>タンパク質の断片が細胞質に局在したのに対し，塩基性領域</w:t>
      </w:r>
      <w:r w:rsidR="00DB51B8">
        <w:rPr>
          <w:rFonts w:ascii="ＭＳ 明朝" w:eastAsia="ＭＳ 明朝" w:hAnsi="ＭＳ 明朝" w:hint="eastAsia"/>
          <w:bCs/>
          <w:sz w:val="20"/>
          <w:szCs w:val="21"/>
        </w:rPr>
        <w:t>のみを</w:t>
      </w:r>
      <w:r w:rsidR="00AE4A57">
        <w:rPr>
          <w:rFonts w:ascii="ＭＳ 明朝" w:eastAsia="ＭＳ 明朝" w:hAnsi="ＭＳ 明朝" w:hint="eastAsia"/>
          <w:bCs/>
          <w:sz w:val="20"/>
          <w:szCs w:val="21"/>
        </w:rPr>
        <w:t>GFP</w:t>
      </w:r>
      <w:r w:rsidR="00DB51B8">
        <w:rPr>
          <w:rFonts w:ascii="ＭＳ 明朝" w:eastAsia="ＭＳ 明朝" w:hAnsi="ＭＳ 明朝" w:hint="eastAsia"/>
          <w:bCs/>
          <w:sz w:val="20"/>
          <w:szCs w:val="21"/>
        </w:rPr>
        <w:t>に</w:t>
      </w:r>
      <w:r w:rsidR="00AE4A57">
        <w:rPr>
          <w:rFonts w:ascii="ＭＳ 明朝" w:eastAsia="ＭＳ 明朝" w:hAnsi="ＭＳ 明朝" w:hint="eastAsia"/>
          <w:bCs/>
          <w:sz w:val="20"/>
          <w:szCs w:val="21"/>
        </w:rPr>
        <w:t>結合させたものは，表層微小管に安定的に局在した．このことから，BPPの塩基性領域は，微小管結合活性の主な要因であると考えられる．</w:t>
      </w:r>
      <w:r w:rsidR="00D246D6">
        <w:rPr>
          <w:rFonts w:ascii="ＭＳ 明朝" w:eastAsia="ＭＳ 明朝" w:hAnsi="ＭＳ 明朝" w:hint="eastAsia"/>
          <w:bCs/>
          <w:sz w:val="20"/>
          <w:szCs w:val="21"/>
        </w:rPr>
        <w:t>このB</w:t>
      </w:r>
      <w:r w:rsidR="00D246D6">
        <w:rPr>
          <w:rFonts w:ascii="ＭＳ 明朝" w:eastAsia="ＭＳ 明朝" w:hAnsi="ＭＳ 明朝"/>
          <w:bCs/>
          <w:sz w:val="20"/>
          <w:szCs w:val="21"/>
        </w:rPr>
        <w:t>PP1</w:t>
      </w:r>
      <w:r w:rsidR="00D246D6">
        <w:rPr>
          <w:rFonts w:ascii="ＭＳ 明朝" w:eastAsia="ＭＳ 明朝" w:hAnsi="ＭＳ 明朝" w:hint="eastAsia"/>
          <w:bCs/>
          <w:sz w:val="20"/>
          <w:szCs w:val="21"/>
        </w:rPr>
        <w:t>またはB</w:t>
      </w:r>
      <w:r w:rsidR="00D246D6">
        <w:rPr>
          <w:rFonts w:ascii="ＭＳ 明朝" w:eastAsia="ＭＳ 明朝" w:hAnsi="ＭＳ 明朝"/>
          <w:bCs/>
          <w:sz w:val="20"/>
          <w:szCs w:val="21"/>
        </w:rPr>
        <w:t>PP1-GF</w:t>
      </w:r>
      <w:r w:rsidR="00D246D6">
        <w:rPr>
          <w:rFonts w:ascii="ＭＳ 明朝" w:eastAsia="ＭＳ 明朝" w:hAnsi="ＭＳ 明朝" w:hint="eastAsia"/>
          <w:bCs/>
          <w:sz w:val="20"/>
          <w:szCs w:val="21"/>
        </w:rPr>
        <w:t>Pを，シロイヌナズナの芽生えにおいて</w:t>
      </w:r>
      <w:r w:rsidR="00A77787">
        <w:rPr>
          <w:rFonts w:ascii="ＭＳ 明朝" w:eastAsia="ＭＳ 明朝" w:hAnsi="ＭＳ 明朝" w:hint="eastAsia"/>
          <w:bCs/>
          <w:sz w:val="20"/>
          <w:szCs w:val="21"/>
        </w:rPr>
        <w:t>過剰</w:t>
      </w:r>
      <w:r w:rsidR="00D246D6">
        <w:rPr>
          <w:rFonts w:ascii="ＭＳ 明朝" w:eastAsia="ＭＳ 明朝" w:hAnsi="ＭＳ 明朝" w:hint="eastAsia"/>
          <w:bCs/>
          <w:sz w:val="20"/>
          <w:szCs w:val="21"/>
        </w:rPr>
        <w:t>発現させると，</w:t>
      </w:r>
      <w:r w:rsidR="00A77787">
        <w:rPr>
          <w:rFonts w:ascii="ＭＳ 明朝" w:eastAsia="ＭＳ 明朝" w:hAnsi="ＭＳ 明朝" w:hint="eastAsia"/>
          <w:bCs/>
          <w:sz w:val="20"/>
          <w:szCs w:val="21"/>
        </w:rPr>
        <w:t>黄化</w:t>
      </w:r>
      <w:r w:rsidR="00DB51B8">
        <w:rPr>
          <w:rFonts w:ascii="ＭＳ 明朝" w:eastAsia="ＭＳ 明朝" w:hAnsi="ＭＳ 明朝" w:hint="eastAsia"/>
          <w:bCs/>
          <w:sz w:val="20"/>
          <w:szCs w:val="21"/>
        </w:rPr>
        <w:t>芽生え</w:t>
      </w:r>
      <w:r w:rsidR="00A77787">
        <w:rPr>
          <w:rFonts w:ascii="ＭＳ 明朝" w:eastAsia="ＭＳ 明朝" w:hAnsi="ＭＳ 明朝" w:hint="eastAsia"/>
          <w:bCs/>
          <w:sz w:val="20"/>
          <w:szCs w:val="21"/>
        </w:rPr>
        <w:t>や葉柄</w:t>
      </w:r>
      <w:r w:rsidR="00DB51B8">
        <w:rPr>
          <w:rFonts w:ascii="ＭＳ 明朝" w:eastAsia="ＭＳ 明朝" w:hAnsi="ＭＳ 明朝" w:hint="eastAsia"/>
          <w:bCs/>
          <w:sz w:val="20"/>
          <w:szCs w:val="21"/>
        </w:rPr>
        <w:t>において，</w:t>
      </w:r>
      <w:r w:rsidR="00A77787">
        <w:rPr>
          <w:rFonts w:ascii="ＭＳ 明朝" w:eastAsia="ＭＳ 明朝" w:hAnsi="ＭＳ 明朝" w:hint="eastAsia"/>
          <w:bCs/>
          <w:sz w:val="20"/>
          <w:szCs w:val="21"/>
        </w:rPr>
        <w:t>表皮細胞の長軸方向でわずかに右向きのらせん状のねじれが見られ，その結果として子葉と若葉の配置が変化した．</w:t>
      </w:r>
      <w:r w:rsidR="00902A51">
        <w:rPr>
          <w:rFonts w:ascii="ＭＳ 明朝" w:eastAsia="ＭＳ 明朝" w:hAnsi="ＭＳ 明朝" w:hint="eastAsia"/>
          <w:bCs/>
          <w:sz w:val="20"/>
          <w:szCs w:val="21"/>
        </w:rPr>
        <w:t>BPP1-GFPで標識した微小管の配向が細胞の長軸を横断するものであったことと，BPP1-GFP</w:t>
      </w:r>
      <w:r w:rsidR="00DB51B8">
        <w:rPr>
          <w:rFonts w:ascii="ＭＳ 明朝" w:eastAsia="ＭＳ 明朝" w:hAnsi="ＭＳ 明朝" w:hint="eastAsia"/>
          <w:bCs/>
          <w:sz w:val="20"/>
          <w:szCs w:val="21"/>
        </w:rPr>
        <w:t>が結合し</w:t>
      </w:r>
      <w:r w:rsidR="00902A51">
        <w:rPr>
          <w:rFonts w:ascii="ＭＳ 明朝" w:eastAsia="ＭＳ 明朝" w:hAnsi="ＭＳ 明朝" w:hint="eastAsia"/>
          <w:bCs/>
          <w:sz w:val="20"/>
          <w:szCs w:val="21"/>
        </w:rPr>
        <w:t>た微小管はオリザリン（微小管脱重合剤）の処理に対する抵抗性を示したことから，B</w:t>
      </w:r>
      <w:r w:rsidR="00902A51">
        <w:rPr>
          <w:rFonts w:ascii="ＭＳ 明朝" w:eastAsia="ＭＳ 明朝" w:hAnsi="ＭＳ 明朝"/>
          <w:bCs/>
          <w:sz w:val="20"/>
          <w:szCs w:val="21"/>
        </w:rPr>
        <w:t>PP1-GFP</w:t>
      </w:r>
      <w:r w:rsidR="00902A51">
        <w:rPr>
          <w:rFonts w:ascii="ＭＳ 明朝" w:eastAsia="ＭＳ 明朝" w:hAnsi="ＭＳ 明朝" w:hint="eastAsia"/>
          <w:bCs/>
          <w:sz w:val="20"/>
          <w:szCs w:val="21"/>
        </w:rPr>
        <w:t>の過剰発現は微小管を安定化し，</w:t>
      </w:r>
      <w:r>
        <w:rPr>
          <w:rFonts w:ascii="ＭＳ 明朝" w:eastAsia="ＭＳ 明朝" w:hAnsi="ＭＳ 明朝" w:hint="eastAsia"/>
          <w:bCs/>
          <w:sz w:val="20"/>
          <w:szCs w:val="21"/>
        </w:rPr>
        <w:t>微小管の配向を変化させ，その結果胚軸をねじれさせ</w:t>
      </w:r>
      <w:r w:rsidR="00CC1B68">
        <w:rPr>
          <w:rFonts w:ascii="ＭＳ 明朝" w:eastAsia="ＭＳ 明朝" w:hAnsi="ＭＳ 明朝" w:hint="eastAsia"/>
          <w:bCs/>
          <w:sz w:val="20"/>
          <w:szCs w:val="21"/>
        </w:rPr>
        <w:t>た</w:t>
      </w:r>
      <w:r>
        <w:rPr>
          <w:rFonts w:ascii="ＭＳ 明朝" w:eastAsia="ＭＳ 明朝" w:hAnsi="ＭＳ 明朝" w:hint="eastAsia"/>
          <w:bCs/>
          <w:sz w:val="20"/>
          <w:szCs w:val="21"/>
        </w:rPr>
        <w:t>と考えられる．</w:t>
      </w:r>
    </w:p>
    <w:p w:rsidR="0037158F" w:rsidRDefault="000B1206">
      <w:pPr>
        <w:rPr>
          <w:rFonts w:ascii="ＭＳ 明朝" w:eastAsia="ＭＳ 明朝" w:hAnsi="ＭＳ 明朝"/>
          <w:bCs/>
          <w:sz w:val="20"/>
          <w:szCs w:val="21"/>
        </w:rPr>
      </w:pPr>
      <w:r>
        <w:rPr>
          <w:rFonts w:ascii="ＭＳ 明朝" w:eastAsia="ＭＳ 明朝" w:hAnsi="ＭＳ 明朝" w:hint="eastAsia"/>
          <w:b/>
          <w:sz w:val="20"/>
          <w:szCs w:val="21"/>
        </w:rPr>
        <w:t xml:space="preserve">　</w:t>
      </w:r>
      <w:r w:rsidR="00484F7D">
        <w:rPr>
          <w:rFonts w:ascii="ＭＳ 明朝" w:eastAsia="ＭＳ 明朝" w:hAnsi="ＭＳ 明朝" w:hint="eastAsia"/>
          <w:bCs/>
          <w:sz w:val="20"/>
          <w:szCs w:val="21"/>
        </w:rPr>
        <w:t>本研究において，</w:t>
      </w:r>
      <w:r>
        <w:rPr>
          <w:rFonts w:ascii="ＭＳ 明朝" w:eastAsia="ＭＳ 明朝" w:hAnsi="ＭＳ 明朝" w:hint="eastAsia"/>
          <w:bCs/>
          <w:sz w:val="20"/>
          <w:szCs w:val="21"/>
        </w:rPr>
        <w:t>微小管と共精製することで得られたタンパク質の大多数は，おそらく微小管に対してかなりの親和性を持ち，微小管に直接結合するタンパク質複合体の一部となるか，細胞小器官や微小管と共精製される細胞成分に結合すると考えられる．我々のMAPプロテオミクスデータベース</w:t>
      </w:r>
      <w:r w:rsidR="00544F55">
        <w:rPr>
          <w:rFonts w:ascii="ＭＳ 明朝" w:eastAsia="ＭＳ 明朝" w:hAnsi="ＭＳ 明朝" w:hint="eastAsia"/>
          <w:bCs/>
          <w:sz w:val="20"/>
          <w:szCs w:val="21"/>
        </w:rPr>
        <w:t>に含まれる何十もの未解析のタンパク質は，未知の植物MAPも多く含んでいるはずである．このデータセットは，植物微小管関連の研究に将来的に役立つだろう．</w:t>
      </w:r>
    </w:p>
    <w:p w:rsidR="00544F55" w:rsidRPr="000B1206" w:rsidRDefault="00544F55" w:rsidP="00544F55">
      <w:pPr>
        <w:jc w:val="right"/>
        <w:rPr>
          <w:rFonts w:ascii="ＭＳ 明朝" w:eastAsia="ＭＳ 明朝" w:hAnsi="ＭＳ 明朝"/>
          <w:bCs/>
          <w:sz w:val="20"/>
          <w:szCs w:val="21"/>
        </w:rPr>
      </w:pPr>
      <w:r>
        <w:rPr>
          <w:rFonts w:ascii="ＭＳ 明朝" w:eastAsia="ＭＳ 明朝" w:hAnsi="ＭＳ 明朝" w:hint="eastAsia"/>
          <w:bCs/>
          <w:sz w:val="20"/>
          <w:szCs w:val="21"/>
        </w:rPr>
        <w:t>興味を持たれた方はぜひご参加ください．　山﨑 優香</w:t>
      </w:r>
    </w:p>
    <w:sectPr w:rsidR="00544F55" w:rsidRPr="000B1206" w:rsidSect="000F064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401" w:rsidRDefault="00D42401" w:rsidP="00484F7D">
      <w:r>
        <w:separator/>
      </w:r>
    </w:p>
  </w:endnote>
  <w:endnote w:type="continuationSeparator" w:id="0">
    <w:p w:rsidR="00D42401" w:rsidRDefault="00D42401" w:rsidP="0048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401" w:rsidRDefault="00D42401" w:rsidP="00484F7D">
      <w:r>
        <w:separator/>
      </w:r>
    </w:p>
  </w:footnote>
  <w:footnote w:type="continuationSeparator" w:id="0">
    <w:p w:rsidR="00D42401" w:rsidRDefault="00D42401" w:rsidP="00484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0D"/>
    <w:rsid w:val="00001615"/>
    <w:rsid w:val="000176F9"/>
    <w:rsid w:val="000418EF"/>
    <w:rsid w:val="0005597F"/>
    <w:rsid w:val="000B1206"/>
    <w:rsid w:val="000B732E"/>
    <w:rsid w:val="000F0644"/>
    <w:rsid w:val="001627D4"/>
    <w:rsid w:val="001F45BC"/>
    <w:rsid w:val="002D48D7"/>
    <w:rsid w:val="00314184"/>
    <w:rsid w:val="00320A75"/>
    <w:rsid w:val="0037041B"/>
    <w:rsid w:val="0037158F"/>
    <w:rsid w:val="00371B68"/>
    <w:rsid w:val="00382A4B"/>
    <w:rsid w:val="003967EA"/>
    <w:rsid w:val="003B4106"/>
    <w:rsid w:val="004708C3"/>
    <w:rsid w:val="00482ED5"/>
    <w:rsid w:val="00484F7D"/>
    <w:rsid w:val="004D2BF2"/>
    <w:rsid w:val="00531937"/>
    <w:rsid w:val="00531FE1"/>
    <w:rsid w:val="005331E6"/>
    <w:rsid w:val="00544F55"/>
    <w:rsid w:val="005B680E"/>
    <w:rsid w:val="005D4235"/>
    <w:rsid w:val="005F6C0D"/>
    <w:rsid w:val="00647631"/>
    <w:rsid w:val="006C51F6"/>
    <w:rsid w:val="006F26F4"/>
    <w:rsid w:val="00702D5E"/>
    <w:rsid w:val="007206E3"/>
    <w:rsid w:val="00721B98"/>
    <w:rsid w:val="0072358C"/>
    <w:rsid w:val="00751BAD"/>
    <w:rsid w:val="00806C4F"/>
    <w:rsid w:val="008530C0"/>
    <w:rsid w:val="00902A51"/>
    <w:rsid w:val="00916529"/>
    <w:rsid w:val="00930CCE"/>
    <w:rsid w:val="009702F9"/>
    <w:rsid w:val="009D6A61"/>
    <w:rsid w:val="009F0884"/>
    <w:rsid w:val="00A77787"/>
    <w:rsid w:val="00A9657F"/>
    <w:rsid w:val="00AE4A57"/>
    <w:rsid w:val="00B34005"/>
    <w:rsid w:val="00B835CA"/>
    <w:rsid w:val="00C31E87"/>
    <w:rsid w:val="00C66DCE"/>
    <w:rsid w:val="00C85295"/>
    <w:rsid w:val="00C97D59"/>
    <w:rsid w:val="00CC1B68"/>
    <w:rsid w:val="00D246D6"/>
    <w:rsid w:val="00D42401"/>
    <w:rsid w:val="00DB51B8"/>
    <w:rsid w:val="00E075D8"/>
    <w:rsid w:val="00E34FE3"/>
    <w:rsid w:val="00F17A5A"/>
    <w:rsid w:val="00F51230"/>
    <w:rsid w:val="00F91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10EAA39"/>
  <w15:chartTrackingRefBased/>
  <w15:docId w15:val="{0A4C9204-45A1-4514-87A6-C8E59874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F7D"/>
    <w:pPr>
      <w:tabs>
        <w:tab w:val="center" w:pos="4252"/>
        <w:tab w:val="right" w:pos="8504"/>
      </w:tabs>
      <w:snapToGrid w:val="0"/>
    </w:pPr>
  </w:style>
  <w:style w:type="character" w:customStyle="1" w:styleId="a4">
    <w:name w:val="ヘッダー (文字)"/>
    <w:basedOn w:val="a0"/>
    <w:link w:val="a3"/>
    <w:uiPriority w:val="99"/>
    <w:rsid w:val="00484F7D"/>
  </w:style>
  <w:style w:type="paragraph" w:styleId="a5">
    <w:name w:val="footer"/>
    <w:basedOn w:val="a"/>
    <w:link w:val="a6"/>
    <w:uiPriority w:val="99"/>
    <w:unhideWhenUsed/>
    <w:rsid w:val="00484F7D"/>
    <w:pPr>
      <w:tabs>
        <w:tab w:val="center" w:pos="4252"/>
        <w:tab w:val="right" w:pos="8504"/>
      </w:tabs>
      <w:snapToGrid w:val="0"/>
    </w:pPr>
  </w:style>
  <w:style w:type="character" w:customStyle="1" w:styleId="a6">
    <w:name w:val="フッター (文字)"/>
    <w:basedOn w:val="a0"/>
    <w:link w:val="a5"/>
    <w:uiPriority w:val="99"/>
    <w:rsid w:val="00484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1571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優香 山﨑</dc:creator>
  <cp:keywords/>
  <dc:description/>
  <cp:lastModifiedBy>Yamazaki Yuka</cp:lastModifiedBy>
  <cp:revision>4</cp:revision>
  <dcterms:created xsi:type="dcterms:W3CDTF">2019-12-16T03:10:00Z</dcterms:created>
  <dcterms:modified xsi:type="dcterms:W3CDTF">2019-12-16T07:21:00Z</dcterms:modified>
</cp:coreProperties>
</file>