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1D699" w14:textId="3A7B2910" w:rsidR="005F6C0D" w:rsidRPr="00940D35" w:rsidRDefault="00A9657F" w:rsidP="005F6C0D">
      <w:pPr>
        <w:jc w:val="center"/>
        <w:rPr>
          <w:rFonts w:ascii="ＭＳ 明朝" w:eastAsia="ＭＳ 明朝" w:hAnsi="ＭＳ 明朝"/>
          <w:szCs w:val="21"/>
        </w:rPr>
      </w:pPr>
      <w:r w:rsidRPr="00940D35">
        <w:rPr>
          <w:rFonts w:ascii="ＭＳ 明朝" w:eastAsia="ＭＳ 明朝" w:hAnsi="ＭＳ 明朝" w:hint="eastAsia"/>
          <w:szCs w:val="21"/>
        </w:rPr>
        <w:t>20</w:t>
      </w:r>
      <w:r w:rsidR="009F612B" w:rsidRPr="00940D35">
        <w:rPr>
          <w:rFonts w:ascii="ＭＳ 明朝" w:eastAsia="ＭＳ 明朝" w:hAnsi="ＭＳ 明朝" w:hint="eastAsia"/>
          <w:szCs w:val="21"/>
        </w:rPr>
        <w:t>2</w:t>
      </w:r>
      <w:r w:rsidR="009F612B" w:rsidRPr="00940D35">
        <w:rPr>
          <w:rFonts w:ascii="ＭＳ 明朝" w:eastAsia="ＭＳ 明朝" w:hAnsi="ＭＳ 明朝"/>
          <w:szCs w:val="21"/>
        </w:rPr>
        <w:t>0</w:t>
      </w:r>
      <w:r w:rsidRPr="00940D35">
        <w:rPr>
          <w:rFonts w:ascii="ＭＳ 明朝" w:eastAsia="ＭＳ 明朝" w:hAnsi="ＭＳ 明朝" w:hint="eastAsia"/>
          <w:szCs w:val="21"/>
        </w:rPr>
        <w:t>年度</w:t>
      </w:r>
      <w:r w:rsidR="009F612B" w:rsidRPr="00940D35">
        <w:rPr>
          <w:rFonts w:ascii="ＭＳ 明朝" w:eastAsia="ＭＳ 明朝" w:hAnsi="ＭＳ 明朝" w:hint="eastAsia"/>
          <w:szCs w:val="21"/>
        </w:rPr>
        <w:t>前期</w:t>
      </w:r>
      <w:r w:rsidRPr="00940D35">
        <w:rPr>
          <w:rFonts w:ascii="ＭＳ 明朝" w:eastAsia="ＭＳ 明朝" w:hAnsi="ＭＳ 明朝" w:hint="eastAsia"/>
          <w:szCs w:val="21"/>
        </w:rPr>
        <w:t xml:space="preserve">　第</w:t>
      </w:r>
      <w:r w:rsidR="00BD67C3">
        <w:rPr>
          <w:rFonts w:ascii="ＭＳ 明朝" w:eastAsia="ＭＳ 明朝" w:hAnsi="ＭＳ 明朝" w:hint="eastAsia"/>
          <w:szCs w:val="21"/>
        </w:rPr>
        <w:t>6</w:t>
      </w:r>
      <w:r w:rsidRPr="00940D35">
        <w:rPr>
          <w:rFonts w:ascii="ＭＳ 明朝" w:eastAsia="ＭＳ 明朝" w:hAnsi="ＭＳ 明朝" w:hint="eastAsia"/>
          <w:szCs w:val="21"/>
        </w:rPr>
        <w:t>回　細胞生物学セミナー</w:t>
      </w:r>
    </w:p>
    <w:p w14:paraId="2032571E" w14:textId="250B7F76" w:rsidR="0080468E" w:rsidRPr="00940D35" w:rsidRDefault="00A9657F" w:rsidP="005F6C0D">
      <w:pPr>
        <w:jc w:val="center"/>
        <w:rPr>
          <w:rFonts w:ascii="ＭＳ 明朝" w:eastAsia="ＭＳ 明朝" w:hAnsi="ＭＳ 明朝"/>
          <w:szCs w:val="21"/>
        </w:rPr>
      </w:pPr>
      <w:r w:rsidRPr="00940D35">
        <w:rPr>
          <w:rFonts w:ascii="ＭＳ 明朝" w:eastAsia="ＭＳ 明朝" w:hAnsi="ＭＳ 明朝" w:hint="eastAsia"/>
          <w:szCs w:val="21"/>
        </w:rPr>
        <w:t>日時：</w:t>
      </w:r>
      <w:r w:rsidR="003B5866">
        <w:rPr>
          <w:rFonts w:ascii="ＭＳ 明朝" w:eastAsia="ＭＳ 明朝" w:hAnsi="ＭＳ 明朝" w:hint="eastAsia"/>
          <w:szCs w:val="21"/>
        </w:rPr>
        <w:t>6</w:t>
      </w:r>
      <w:r w:rsidRPr="00940D35">
        <w:rPr>
          <w:rFonts w:ascii="ＭＳ 明朝" w:eastAsia="ＭＳ 明朝" w:hAnsi="ＭＳ 明朝" w:hint="eastAsia"/>
          <w:szCs w:val="21"/>
        </w:rPr>
        <w:t>月</w:t>
      </w:r>
      <w:r w:rsidR="003B5866">
        <w:rPr>
          <w:rFonts w:ascii="ＭＳ 明朝" w:eastAsia="ＭＳ 明朝" w:hAnsi="ＭＳ 明朝"/>
          <w:szCs w:val="21"/>
        </w:rPr>
        <w:t>9</w:t>
      </w:r>
      <w:r w:rsidRPr="00940D35">
        <w:rPr>
          <w:rFonts w:ascii="ＭＳ 明朝" w:eastAsia="ＭＳ 明朝" w:hAnsi="ＭＳ 明朝" w:hint="eastAsia"/>
          <w:szCs w:val="21"/>
        </w:rPr>
        <w:t>日（火）</w:t>
      </w:r>
      <w:r w:rsidR="003D7AEA">
        <w:rPr>
          <w:rFonts w:ascii="ＭＳ 明朝" w:eastAsia="ＭＳ 明朝" w:hAnsi="ＭＳ 明朝" w:hint="eastAsia"/>
          <w:szCs w:val="21"/>
        </w:rPr>
        <w:t>1</w:t>
      </w:r>
      <w:r w:rsidR="003D7AEA">
        <w:rPr>
          <w:rFonts w:ascii="ＭＳ 明朝" w:eastAsia="ＭＳ 明朝" w:hAnsi="ＭＳ 明朝"/>
          <w:szCs w:val="21"/>
        </w:rPr>
        <w:t>6</w:t>
      </w:r>
      <w:r w:rsidRPr="00940D35">
        <w:rPr>
          <w:rFonts w:ascii="ＭＳ 明朝" w:eastAsia="ＭＳ 明朝" w:hAnsi="ＭＳ 明朝" w:hint="eastAsia"/>
          <w:szCs w:val="21"/>
        </w:rPr>
        <w:t>：</w:t>
      </w:r>
      <w:r w:rsidR="003D7AEA">
        <w:rPr>
          <w:rFonts w:ascii="ＭＳ 明朝" w:eastAsia="ＭＳ 明朝" w:hAnsi="ＭＳ 明朝"/>
          <w:szCs w:val="21"/>
        </w:rPr>
        <w:t>30</w:t>
      </w:r>
      <w:r w:rsidRPr="00940D35">
        <w:rPr>
          <w:rFonts w:ascii="ＭＳ 明朝" w:eastAsia="ＭＳ 明朝" w:hAnsi="ＭＳ 明朝" w:hint="eastAsia"/>
          <w:szCs w:val="21"/>
        </w:rPr>
        <w:t>～　場所：</w:t>
      </w:r>
      <w:r w:rsidR="00BC5317" w:rsidRPr="00545C36">
        <w:rPr>
          <w:rFonts w:ascii="ＭＳ 明朝" w:eastAsia="ＭＳ 明朝" w:hAnsi="ＭＳ 明朝" w:hint="eastAsia"/>
          <w:color w:val="FF0000"/>
          <w:szCs w:val="21"/>
        </w:rPr>
        <w:t xml:space="preserve"> </w:t>
      </w:r>
      <w:r w:rsidR="00545C36" w:rsidRPr="00BC5317">
        <w:rPr>
          <w:rFonts w:ascii="ＭＳ 明朝" w:eastAsia="ＭＳ 明朝" w:hAnsi="ＭＳ 明朝" w:hint="eastAsia"/>
          <w:szCs w:val="21"/>
        </w:rPr>
        <w:t>Z</w:t>
      </w:r>
      <w:r w:rsidR="00545C36" w:rsidRPr="00BC5317">
        <w:rPr>
          <w:rFonts w:ascii="ＭＳ 明朝" w:eastAsia="ＭＳ 明朝" w:hAnsi="ＭＳ 明朝"/>
          <w:szCs w:val="21"/>
        </w:rPr>
        <w:t>OOM</w:t>
      </w:r>
      <w:r w:rsidR="00545C36" w:rsidRPr="00BC5317">
        <w:rPr>
          <w:rFonts w:ascii="ＭＳ 明朝" w:eastAsia="ＭＳ 明朝" w:hAnsi="ＭＳ 明朝" w:hint="eastAsia"/>
          <w:szCs w:val="21"/>
        </w:rPr>
        <w:t>ミーティング</w:t>
      </w:r>
    </w:p>
    <w:p w14:paraId="4644E1D4" w14:textId="2F74E042" w:rsidR="009F612B" w:rsidRPr="00940D35" w:rsidRDefault="003B5866" w:rsidP="005F6C0D">
      <w:pPr>
        <w:jc w:val="center"/>
        <w:rPr>
          <w:rFonts w:ascii="ＭＳ 明朝" w:eastAsia="ＭＳ 明朝" w:hAnsi="ＭＳ 明朝"/>
          <w:szCs w:val="21"/>
        </w:rPr>
      </w:pPr>
      <w:r w:rsidRPr="003B5866">
        <w:rPr>
          <w:rFonts w:ascii="ＭＳ 明朝" w:eastAsia="ＭＳ 明朝" w:hAnsi="ＭＳ 明朝"/>
          <w:szCs w:val="21"/>
        </w:rPr>
        <w:t>Cytoplasmic MTOCs control spindle orientation for asymmetric cell division in plants</w:t>
      </w:r>
      <w:r w:rsidR="009F612B" w:rsidRPr="00940D35">
        <w:rPr>
          <w:rFonts w:ascii="ＭＳ 明朝" w:eastAsia="ＭＳ 明朝" w:hAnsi="ＭＳ 明朝"/>
          <w:szCs w:val="21"/>
        </w:rPr>
        <w:t>.</w:t>
      </w:r>
    </w:p>
    <w:p w14:paraId="38977A8D" w14:textId="77777777" w:rsidR="00D43A04" w:rsidRDefault="003B5866" w:rsidP="003B5866">
      <w:pPr>
        <w:jc w:val="center"/>
        <w:rPr>
          <w:rFonts w:ascii="ＭＳ 明朝" w:eastAsia="ＭＳ 明朝" w:hAnsi="ＭＳ 明朝"/>
          <w:szCs w:val="21"/>
        </w:rPr>
      </w:pPr>
      <w:r w:rsidRPr="003B5866">
        <w:rPr>
          <w:rFonts w:ascii="ＭＳ 明朝" w:eastAsia="ＭＳ 明朝" w:hAnsi="ＭＳ 明朝" w:hint="eastAsia"/>
          <w:szCs w:val="21"/>
        </w:rPr>
        <w:t xml:space="preserve">Kosetsu, K., Murata, T., Yamada, M., Nishina, M., Boruc, J., </w:t>
      </w:r>
    </w:p>
    <w:p w14:paraId="1B2C73DC" w14:textId="77777777" w:rsidR="00743C1A" w:rsidRDefault="003B5866" w:rsidP="003B5866">
      <w:pPr>
        <w:jc w:val="center"/>
        <w:rPr>
          <w:rFonts w:ascii="ＭＳ 明朝" w:eastAsia="ＭＳ 明朝" w:hAnsi="ＭＳ 明朝"/>
          <w:szCs w:val="21"/>
        </w:rPr>
      </w:pPr>
      <w:r w:rsidRPr="003B5866">
        <w:rPr>
          <w:rFonts w:ascii="ＭＳ 明朝" w:eastAsia="ＭＳ 明朝" w:hAnsi="ＭＳ 明朝" w:hint="eastAsia"/>
          <w:szCs w:val="21"/>
        </w:rPr>
        <w:t>Hasebe, M., Damme, D., Goshima, G. (2017)</w:t>
      </w:r>
    </w:p>
    <w:p w14:paraId="2017800E" w14:textId="52E0F539" w:rsidR="003B5866" w:rsidRPr="003B5866" w:rsidRDefault="003B5866" w:rsidP="003B5866">
      <w:pPr>
        <w:jc w:val="center"/>
        <w:rPr>
          <w:rFonts w:ascii="ＭＳ 明朝" w:eastAsia="ＭＳ 明朝" w:hAnsi="ＭＳ 明朝"/>
          <w:szCs w:val="21"/>
        </w:rPr>
      </w:pPr>
      <w:r w:rsidRPr="003B5866">
        <w:rPr>
          <w:rFonts w:ascii="ＭＳ 明朝" w:eastAsia="ＭＳ 明朝" w:hAnsi="ＭＳ 明朝" w:hint="eastAsia"/>
          <w:szCs w:val="21"/>
        </w:rPr>
        <w:t>PNAS 114：E8847-E8854</w:t>
      </w:r>
    </w:p>
    <w:p w14:paraId="1E2DFBCE" w14:textId="6E52CFD9" w:rsidR="00901027" w:rsidRDefault="003B5866" w:rsidP="00544F55">
      <w:pPr>
        <w:jc w:val="center"/>
        <w:rPr>
          <w:rFonts w:ascii="ＭＳ 明朝" w:eastAsia="ＭＳ 明朝" w:hAnsi="ＭＳ 明朝"/>
          <w:szCs w:val="21"/>
        </w:rPr>
      </w:pPr>
      <w:r>
        <w:rPr>
          <w:rFonts w:ascii="ＭＳ 明朝" w:eastAsia="ＭＳ 明朝" w:hAnsi="ＭＳ 明朝" w:hint="eastAsia"/>
          <w:szCs w:val="21"/>
        </w:rPr>
        <w:t>植物の非対称細胞分裂において，細胞質の微小管形成中心は微小管の配向を制御する．</w:t>
      </w:r>
    </w:p>
    <w:p w14:paraId="79FCAE84" w14:textId="77777777" w:rsidR="0089654D" w:rsidRPr="0089654D" w:rsidRDefault="0089654D" w:rsidP="00544F55">
      <w:pPr>
        <w:jc w:val="center"/>
        <w:rPr>
          <w:rFonts w:ascii="ＭＳ 明朝" w:eastAsia="ＭＳ 明朝" w:hAnsi="ＭＳ 明朝"/>
          <w:bCs/>
          <w:color w:val="FF0000"/>
          <w:szCs w:val="21"/>
        </w:rPr>
      </w:pPr>
    </w:p>
    <w:p w14:paraId="18FD330C" w14:textId="77777777" w:rsidR="00854DC5" w:rsidRDefault="00371B68" w:rsidP="00743C1A">
      <w:pPr>
        <w:rPr>
          <w:rFonts w:ascii="ＭＳ 明朝" w:eastAsia="ＭＳ 明朝" w:hAnsi="ＭＳ 明朝"/>
        </w:rPr>
      </w:pPr>
      <w:r w:rsidRPr="00940D35">
        <w:rPr>
          <w:rFonts w:ascii="ＭＳ 明朝" w:eastAsia="ＭＳ 明朝" w:hAnsi="ＭＳ 明朝" w:hint="eastAsia"/>
          <w:bCs/>
          <w:szCs w:val="21"/>
        </w:rPr>
        <w:t xml:space="preserve">　</w:t>
      </w:r>
      <w:r w:rsidR="009C2E2F">
        <w:rPr>
          <w:rFonts w:ascii="ＭＳ 明朝" w:eastAsia="ＭＳ 明朝" w:hAnsi="ＭＳ 明朝" w:hint="eastAsia"/>
          <w:bCs/>
          <w:szCs w:val="21"/>
        </w:rPr>
        <w:t>細胞分裂軸の配向の正確さは，支持細胞の分化のための非対称細胞分裂に重要である．</w:t>
      </w:r>
      <w:r w:rsidR="00B91D4D">
        <w:rPr>
          <w:rFonts w:ascii="ＭＳ 明朝" w:eastAsia="ＭＳ 明朝" w:hAnsi="ＭＳ 明朝" w:hint="eastAsia"/>
          <w:bCs/>
          <w:szCs w:val="21"/>
        </w:rPr>
        <w:t>動物では，中心体が主要な微小管形成中心（</w:t>
      </w:r>
      <w:r w:rsidR="00B91D4D">
        <w:rPr>
          <w:rFonts w:ascii="ＭＳ 明朝" w:eastAsia="ＭＳ 明朝" w:hAnsi="ＭＳ 明朝"/>
          <w:bCs/>
          <w:szCs w:val="21"/>
        </w:rPr>
        <w:t>microtubule organizing center</w:t>
      </w:r>
      <w:r w:rsidR="00B91D4D">
        <w:rPr>
          <w:rFonts w:ascii="ＭＳ 明朝" w:eastAsia="ＭＳ 明朝" w:hAnsi="ＭＳ 明朝" w:hint="eastAsia"/>
          <w:bCs/>
          <w:szCs w:val="21"/>
        </w:rPr>
        <w:t>;</w:t>
      </w:r>
      <w:r w:rsidR="00B91D4D">
        <w:rPr>
          <w:rFonts w:ascii="ＭＳ 明朝" w:eastAsia="ＭＳ 明朝" w:hAnsi="ＭＳ 明朝"/>
          <w:bCs/>
          <w:szCs w:val="21"/>
        </w:rPr>
        <w:t xml:space="preserve"> </w:t>
      </w:r>
      <w:r w:rsidR="00B91D4D">
        <w:rPr>
          <w:rFonts w:ascii="ＭＳ 明朝" w:eastAsia="ＭＳ 明朝" w:hAnsi="ＭＳ 明朝" w:hint="eastAsia"/>
          <w:bCs/>
          <w:szCs w:val="21"/>
        </w:rPr>
        <w:t>M</w:t>
      </w:r>
      <w:r w:rsidR="00B91D4D">
        <w:rPr>
          <w:rFonts w:ascii="ＭＳ 明朝" w:eastAsia="ＭＳ 明朝" w:hAnsi="ＭＳ 明朝"/>
          <w:bCs/>
          <w:szCs w:val="21"/>
        </w:rPr>
        <w:t>TOC</w:t>
      </w:r>
      <w:r w:rsidR="00B91D4D">
        <w:rPr>
          <w:rFonts w:ascii="ＭＳ 明朝" w:eastAsia="ＭＳ 明朝" w:hAnsi="ＭＳ 明朝" w:hint="eastAsia"/>
          <w:bCs/>
          <w:szCs w:val="21"/>
        </w:rPr>
        <w:t>）であり，中期紡錘体の配向軸決定に働く．中心体を持たない陸上植物で</w:t>
      </w:r>
      <w:r w:rsidR="00854DC5">
        <w:rPr>
          <w:rFonts w:ascii="ＭＳ 明朝" w:eastAsia="ＭＳ 明朝" w:hAnsi="ＭＳ 明朝" w:hint="eastAsia"/>
          <w:bCs/>
          <w:szCs w:val="21"/>
        </w:rPr>
        <w:t>は，</w:t>
      </w:r>
      <w:r w:rsidR="00B91D4D">
        <w:rPr>
          <w:rFonts w:ascii="ＭＳ 明朝" w:eastAsia="ＭＳ 明朝" w:hAnsi="ＭＳ 明朝" w:hint="eastAsia"/>
          <w:bCs/>
          <w:szCs w:val="21"/>
        </w:rPr>
        <w:t>分裂準備帯（P</w:t>
      </w:r>
      <w:r w:rsidR="00B91D4D">
        <w:rPr>
          <w:rFonts w:ascii="ＭＳ 明朝" w:eastAsia="ＭＳ 明朝" w:hAnsi="ＭＳ 明朝"/>
          <w:bCs/>
          <w:szCs w:val="21"/>
        </w:rPr>
        <w:t>PB</w:t>
      </w:r>
      <w:r w:rsidR="00B91D4D">
        <w:rPr>
          <w:rFonts w:ascii="ＭＳ 明朝" w:eastAsia="ＭＳ 明朝" w:hAnsi="ＭＳ 明朝" w:hint="eastAsia"/>
          <w:bCs/>
          <w:szCs w:val="21"/>
        </w:rPr>
        <w:t>）</w:t>
      </w:r>
      <w:r w:rsidR="00743C1A">
        <w:rPr>
          <w:rFonts w:ascii="ＭＳ 明朝" w:eastAsia="ＭＳ 明朝" w:hAnsi="ＭＳ 明朝" w:hint="eastAsia"/>
          <w:bCs/>
          <w:szCs w:val="21"/>
        </w:rPr>
        <w:t>が</w:t>
      </w:r>
      <w:r w:rsidR="00F94B7E">
        <w:rPr>
          <w:rFonts w:ascii="ＭＳ 明朝" w:eastAsia="ＭＳ 明朝" w:hAnsi="ＭＳ 明朝" w:hint="eastAsia"/>
        </w:rPr>
        <w:t>紡錘体の空間的位置やフラグモプラストによる細胞分裂面の決定に関与することが知られている．</w:t>
      </w:r>
      <w:r w:rsidR="001C0801">
        <w:rPr>
          <w:rFonts w:ascii="ＭＳ 明朝" w:eastAsia="ＭＳ 明朝" w:hAnsi="ＭＳ 明朝" w:hint="eastAsia"/>
        </w:rPr>
        <w:t>また，</w:t>
      </w:r>
      <w:r w:rsidR="00423B4B">
        <w:rPr>
          <w:rFonts w:ascii="ＭＳ 明朝" w:eastAsia="ＭＳ 明朝" w:hAnsi="ＭＳ 明朝" w:hint="eastAsia"/>
        </w:rPr>
        <w:t>前中期にはプロスピンドルと呼ばれる微小管構造体</w:t>
      </w:r>
      <w:r w:rsidR="001C0801">
        <w:rPr>
          <w:rFonts w:ascii="ＭＳ 明朝" w:eastAsia="ＭＳ 明朝" w:hAnsi="ＭＳ 明朝" w:hint="eastAsia"/>
        </w:rPr>
        <w:t>が，</w:t>
      </w:r>
      <w:r w:rsidR="00E310EC">
        <w:rPr>
          <w:rFonts w:ascii="ＭＳ 明朝" w:eastAsia="ＭＳ 明朝" w:hAnsi="ＭＳ 明朝" w:hint="eastAsia"/>
        </w:rPr>
        <w:t>P</w:t>
      </w:r>
      <w:r w:rsidR="00E310EC">
        <w:rPr>
          <w:rFonts w:ascii="ＭＳ 明朝" w:eastAsia="ＭＳ 明朝" w:hAnsi="ＭＳ 明朝"/>
        </w:rPr>
        <w:t>PB</w:t>
      </w:r>
      <w:r w:rsidR="00E310EC">
        <w:rPr>
          <w:rFonts w:ascii="ＭＳ 明朝" w:eastAsia="ＭＳ 明朝" w:hAnsi="ＭＳ 明朝" w:hint="eastAsia"/>
        </w:rPr>
        <w:t>と垂直になるように</w:t>
      </w:r>
      <w:r w:rsidR="00423B4B">
        <w:rPr>
          <w:rFonts w:ascii="ＭＳ 明朝" w:eastAsia="ＭＳ 明朝" w:hAnsi="ＭＳ 明朝" w:hint="eastAsia"/>
        </w:rPr>
        <w:t>核の周りに形成され</w:t>
      </w:r>
      <w:r w:rsidR="00FA3D8A">
        <w:rPr>
          <w:rFonts w:ascii="ＭＳ 明朝" w:eastAsia="ＭＳ 明朝" w:hAnsi="ＭＳ 明朝" w:hint="eastAsia"/>
        </w:rPr>
        <w:t>，紡錘体に微小管を供給する</w:t>
      </w:r>
      <w:r w:rsidR="00152003">
        <w:rPr>
          <w:rFonts w:ascii="ＭＳ 明朝" w:eastAsia="ＭＳ 明朝" w:hAnsi="ＭＳ 明朝" w:hint="eastAsia"/>
        </w:rPr>
        <w:t>．しかし，</w:t>
      </w:r>
      <w:r w:rsidR="001C0801">
        <w:rPr>
          <w:rFonts w:ascii="ＭＳ 明朝" w:eastAsia="ＭＳ 明朝" w:hAnsi="ＭＳ 明朝" w:hint="eastAsia"/>
        </w:rPr>
        <w:t>P</w:t>
      </w:r>
      <w:r w:rsidR="001C0801">
        <w:rPr>
          <w:rFonts w:ascii="ＭＳ 明朝" w:eastAsia="ＭＳ 明朝" w:hAnsi="ＭＳ 明朝"/>
        </w:rPr>
        <w:t>PB</w:t>
      </w:r>
      <w:r w:rsidR="001C0801">
        <w:rPr>
          <w:rFonts w:ascii="ＭＳ 明朝" w:eastAsia="ＭＳ 明朝" w:hAnsi="ＭＳ 明朝" w:hint="eastAsia"/>
        </w:rPr>
        <w:t>を形成できないシロイヌナズナの系統ではプロスピンドルを形成することができず，P</w:t>
      </w:r>
      <w:r w:rsidR="001C0801">
        <w:rPr>
          <w:rFonts w:ascii="ＭＳ 明朝" w:eastAsia="ＭＳ 明朝" w:hAnsi="ＭＳ 明朝"/>
        </w:rPr>
        <w:t>PB</w:t>
      </w:r>
      <w:r w:rsidR="001C0801">
        <w:rPr>
          <w:rFonts w:ascii="ＭＳ 明朝" w:eastAsia="ＭＳ 明朝" w:hAnsi="ＭＳ 明朝" w:hint="eastAsia"/>
        </w:rPr>
        <w:t>が紡錘体の配向を決定する機能をもつことが示唆</w:t>
      </w:r>
      <w:r w:rsidR="00854DC5">
        <w:rPr>
          <w:rFonts w:ascii="ＭＳ 明朝" w:eastAsia="ＭＳ 明朝" w:hAnsi="ＭＳ 明朝" w:hint="eastAsia"/>
        </w:rPr>
        <w:t>されている</w:t>
      </w:r>
      <w:r w:rsidR="001C0801">
        <w:rPr>
          <w:rFonts w:ascii="ＭＳ 明朝" w:eastAsia="ＭＳ 明朝" w:hAnsi="ＭＳ 明朝" w:hint="eastAsia"/>
        </w:rPr>
        <w:t>．</w:t>
      </w:r>
      <w:r w:rsidR="00152003">
        <w:rPr>
          <w:rFonts w:ascii="ＭＳ 明朝" w:eastAsia="ＭＳ 明朝" w:hAnsi="ＭＳ 明朝" w:hint="eastAsia"/>
        </w:rPr>
        <w:t>一方で，</w:t>
      </w:r>
      <w:r w:rsidR="00FE7FE5">
        <w:rPr>
          <w:rFonts w:ascii="ＭＳ 明朝" w:eastAsia="ＭＳ 明朝" w:hAnsi="ＭＳ 明朝" w:hint="eastAsia"/>
        </w:rPr>
        <w:t>配偶子や内胚乳などのP</w:t>
      </w:r>
      <w:r w:rsidR="00FE7FE5">
        <w:rPr>
          <w:rFonts w:ascii="ＭＳ 明朝" w:eastAsia="ＭＳ 明朝" w:hAnsi="ＭＳ 明朝"/>
        </w:rPr>
        <w:t>PB</w:t>
      </w:r>
      <w:r w:rsidR="00FE7FE5">
        <w:rPr>
          <w:rFonts w:ascii="ＭＳ 明朝" w:eastAsia="ＭＳ 明朝" w:hAnsi="ＭＳ 明朝" w:hint="eastAsia"/>
        </w:rPr>
        <w:t>が形成されない細胞でも正常な分裂</w:t>
      </w:r>
      <w:r w:rsidR="00B524A9">
        <w:rPr>
          <w:rFonts w:ascii="ＭＳ 明朝" w:eastAsia="ＭＳ 明朝" w:hAnsi="ＭＳ 明朝" w:hint="eastAsia"/>
        </w:rPr>
        <w:t>は</w:t>
      </w:r>
      <w:r w:rsidR="00FE7FE5">
        <w:rPr>
          <w:rFonts w:ascii="ＭＳ 明朝" w:eastAsia="ＭＳ 明朝" w:hAnsi="ＭＳ 明朝" w:hint="eastAsia"/>
        </w:rPr>
        <w:t>行われるため，</w:t>
      </w:r>
      <w:r w:rsidR="00B524A9">
        <w:rPr>
          <w:rFonts w:ascii="ＭＳ 明朝" w:eastAsia="ＭＳ 明朝" w:hAnsi="ＭＳ 明朝" w:hint="eastAsia"/>
        </w:rPr>
        <w:t>植物は</w:t>
      </w:r>
      <w:r w:rsidR="00FE7FE5">
        <w:rPr>
          <w:rFonts w:ascii="ＭＳ 明朝" w:eastAsia="ＭＳ 明朝" w:hAnsi="ＭＳ 明朝" w:hint="eastAsia"/>
        </w:rPr>
        <w:t>P</w:t>
      </w:r>
      <w:r w:rsidR="00FE7FE5">
        <w:rPr>
          <w:rFonts w:ascii="ＭＳ 明朝" w:eastAsia="ＭＳ 明朝" w:hAnsi="ＭＳ 明朝"/>
        </w:rPr>
        <w:t>PB</w:t>
      </w:r>
      <w:r w:rsidR="00FE7FE5">
        <w:rPr>
          <w:rFonts w:ascii="ＭＳ 明朝" w:eastAsia="ＭＳ 明朝" w:hAnsi="ＭＳ 明朝" w:hint="eastAsia"/>
        </w:rPr>
        <w:t>に依存しない分裂面決定機構も発達させているはずであ</w:t>
      </w:r>
      <w:r w:rsidR="00B524A9">
        <w:rPr>
          <w:rFonts w:ascii="ＭＳ 明朝" w:eastAsia="ＭＳ 明朝" w:hAnsi="ＭＳ 明朝" w:hint="eastAsia"/>
        </w:rPr>
        <w:t>る．このように，植物の細胞分裂軸の決定機構は未解明な部分が多い．</w:t>
      </w:r>
    </w:p>
    <w:p w14:paraId="0FCC49DC" w14:textId="77777777" w:rsidR="00854DC5" w:rsidRDefault="00854DC5" w:rsidP="00743C1A">
      <w:pPr>
        <w:rPr>
          <w:rFonts w:ascii="ＭＳ 明朝" w:eastAsia="ＭＳ 明朝" w:hAnsi="ＭＳ 明朝"/>
        </w:rPr>
      </w:pPr>
      <w:r>
        <w:rPr>
          <w:rFonts w:ascii="ＭＳ 明朝" w:eastAsia="ＭＳ 明朝" w:hAnsi="ＭＳ 明朝" w:hint="eastAsia"/>
        </w:rPr>
        <w:t xml:space="preserve">　</w:t>
      </w:r>
      <w:r w:rsidR="00B524A9">
        <w:rPr>
          <w:rFonts w:ascii="ＭＳ 明朝" w:eastAsia="ＭＳ 明朝" w:hAnsi="ＭＳ 明朝" w:hint="eastAsia"/>
        </w:rPr>
        <w:t>本研究では植物の分裂面決定の基本メカニズムを明らかにすることを目的に，ヒメツリガネゴケの茎葉体</w:t>
      </w:r>
      <w:r w:rsidR="00BB004E">
        <w:rPr>
          <w:rFonts w:ascii="ＭＳ 明朝" w:eastAsia="ＭＳ 明朝" w:hAnsi="ＭＳ 明朝" w:hint="eastAsia"/>
        </w:rPr>
        <w:t>をモデル組織として用いた</w:t>
      </w:r>
      <w:r w:rsidR="00B524A9">
        <w:rPr>
          <w:rFonts w:ascii="ＭＳ 明朝" w:eastAsia="ＭＳ 明朝" w:hAnsi="ＭＳ 明朝" w:hint="eastAsia"/>
        </w:rPr>
        <w:t>．</w:t>
      </w:r>
      <w:r w:rsidR="009C3A44">
        <w:rPr>
          <w:rFonts w:ascii="ＭＳ 明朝" w:eastAsia="ＭＳ 明朝" w:hAnsi="ＭＳ 明朝" w:hint="eastAsia"/>
        </w:rPr>
        <w:t>初期の茎葉体</w:t>
      </w:r>
      <w:r w:rsidR="00BB004E">
        <w:rPr>
          <w:rFonts w:ascii="ＭＳ 明朝" w:eastAsia="ＭＳ 明朝" w:hAnsi="ＭＳ 明朝" w:hint="eastAsia"/>
        </w:rPr>
        <w:t>のライブイメージングの結果，茎葉体ではP</w:t>
      </w:r>
      <w:r w:rsidR="00BB004E">
        <w:rPr>
          <w:rFonts w:ascii="ＭＳ 明朝" w:eastAsia="ＭＳ 明朝" w:hAnsi="ＭＳ 明朝"/>
        </w:rPr>
        <w:t>PB</w:t>
      </w:r>
      <w:r w:rsidR="0073592D">
        <w:rPr>
          <w:rFonts w:ascii="ＭＳ 明朝" w:eastAsia="ＭＳ 明朝" w:hAnsi="ＭＳ 明朝" w:hint="eastAsia"/>
        </w:rPr>
        <w:t>は</w:t>
      </w:r>
      <w:r w:rsidR="00BB004E">
        <w:rPr>
          <w:rFonts w:ascii="ＭＳ 明朝" w:eastAsia="ＭＳ 明朝" w:hAnsi="ＭＳ 明朝" w:hint="eastAsia"/>
        </w:rPr>
        <w:t>形成されないが，</w:t>
      </w:r>
      <w:r w:rsidR="0073592D">
        <w:rPr>
          <w:rFonts w:ascii="ＭＳ 明朝" w:eastAsia="ＭＳ 明朝" w:hAnsi="ＭＳ 明朝" w:hint="eastAsia"/>
        </w:rPr>
        <w:t>分裂期直前で</w:t>
      </w:r>
      <w:r w:rsidR="00BB004E">
        <w:rPr>
          <w:rFonts w:ascii="ＭＳ 明朝" w:eastAsia="ＭＳ 明朝" w:hAnsi="ＭＳ 明朝" w:hint="eastAsia"/>
        </w:rPr>
        <w:t>頂部細胞質中に微小管群が現れ</w:t>
      </w:r>
      <w:r w:rsidR="0073592D">
        <w:rPr>
          <w:rFonts w:ascii="ＭＳ 明朝" w:eastAsia="ＭＳ 明朝" w:hAnsi="ＭＳ 明朝" w:hint="eastAsia"/>
        </w:rPr>
        <w:t>，核膜崩壊後は紡錘体微小管と</w:t>
      </w:r>
      <w:r w:rsidR="0064489C">
        <w:rPr>
          <w:rFonts w:ascii="ＭＳ 明朝" w:eastAsia="ＭＳ 明朝" w:hAnsi="ＭＳ 明朝" w:hint="eastAsia"/>
        </w:rPr>
        <w:t>融合する</w:t>
      </w:r>
      <w:r w:rsidR="0073592D">
        <w:rPr>
          <w:rFonts w:ascii="ＭＳ 明朝" w:eastAsia="ＭＳ 明朝" w:hAnsi="ＭＳ 明朝" w:hint="eastAsia"/>
        </w:rPr>
        <w:t>ことを確認した．筆者らは，一時的に現れた</w:t>
      </w:r>
      <w:r w:rsidR="00066017">
        <w:rPr>
          <w:rFonts w:ascii="ＭＳ 明朝" w:eastAsia="ＭＳ 明朝" w:hAnsi="ＭＳ 明朝" w:hint="eastAsia"/>
        </w:rPr>
        <w:t>この</w:t>
      </w:r>
      <w:r w:rsidR="00723B4A">
        <w:rPr>
          <w:rFonts w:ascii="ＭＳ 明朝" w:eastAsia="ＭＳ 明朝" w:hAnsi="ＭＳ 明朝" w:hint="eastAsia"/>
        </w:rPr>
        <w:t>微小管群</w:t>
      </w:r>
      <w:r w:rsidR="0073592D">
        <w:rPr>
          <w:rFonts w:ascii="ＭＳ 明朝" w:eastAsia="ＭＳ 明朝" w:hAnsi="ＭＳ 明朝" w:hint="eastAsia"/>
        </w:rPr>
        <w:t>を</w:t>
      </w:r>
      <w:r>
        <w:rPr>
          <w:rFonts w:ascii="ＭＳ 明朝" w:eastAsia="ＭＳ 明朝" w:hAnsi="ＭＳ 明朝" w:hint="eastAsia"/>
        </w:rPr>
        <w:t>「g</w:t>
      </w:r>
      <w:r>
        <w:rPr>
          <w:rFonts w:ascii="ＭＳ 明朝" w:eastAsia="ＭＳ 明朝" w:hAnsi="ＭＳ 明朝"/>
        </w:rPr>
        <w:t>ametosome</w:t>
      </w:r>
      <w:r>
        <w:rPr>
          <w:rFonts w:ascii="ＭＳ 明朝" w:eastAsia="ＭＳ 明朝" w:hAnsi="ＭＳ 明朝" w:hint="eastAsia"/>
        </w:rPr>
        <w:t>」</w:t>
      </w:r>
      <w:r w:rsidR="00066017">
        <w:rPr>
          <w:rFonts w:ascii="ＭＳ 明朝" w:eastAsia="ＭＳ 明朝" w:hAnsi="ＭＳ 明朝" w:hint="eastAsia"/>
        </w:rPr>
        <w:t>と名付けた．</w:t>
      </w:r>
      <w:r w:rsidR="00BC5813">
        <w:rPr>
          <w:rFonts w:ascii="ＭＳ 明朝" w:eastAsia="ＭＳ 明朝" w:hAnsi="ＭＳ 明朝" w:hint="eastAsia"/>
        </w:rPr>
        <w:t>茎葉体において</w:t>
      </w:r>
      <w:r w:rsidR="00152003">
        <w:rPr>
          <w:rFonts w:ascii="ＭＳ 明朝" w:eastAsia="ＭＳ 明朝" w:hAnsi="ＭＳ 明朝" w:hint="eastAsia"/>
        </w:rPr>
        <w:t>微小管重合阻害剤オリザリン</w:t>
      </w:r>
      <w:r w:rsidR="00BC5813">
        <w:rPr>
          <w:rFonts w:ascii="ＭＳ 明朝" w:eastAsia="ＭＳ 明朝" w:hAnsi="ＭＳ 明朝" w:hint="eastAsia"/>
        </w:rPr>
        <w:t>で</w:t>
      </w:r>
      <w:r>
        <w:rPr>
          <w:rFonts w:ascii="ＭＳ 明朝" w:eastAsia="ＭＳ 明朝" w:hAnsi="ＭＳ 明朝" w:hint="eastAsia"/>
        </w:rPr>
        <w:t>処理する</w:t>
      </w:r>
      <w:r w:rsidR="00152003">
        <w:rPr>
          <w:rFonts w:ascii="ＭＳ 明朝" w:eastAsia="ＭＳ 明朝" w:hAnsi="ＭＳ 明朝" w:hint="eastAsia"/>
        </w:rPr>
        <w:t>と</w:t>
      </w:r>
      <w:r w:rsidR="00D15FA5">
        <w:rPr>
          <w:rFonts w:ascii="ＭＳ 明朝" w:eastAsia="ＭＳ 明朝" w:hAnsi="ＭＳ 明朝" w:hint="eastAsia"/>
        </w:rPr>
        <w:t>微小管は消失したが，核膜崩壊後に試薬を洗浄すると微小管が再出現し</w:t>
      </w:r>
      <w:r w:rsidR="00BC5813">
        <w:rPr>
          <w:rFonts w:ascii="ＭＳ 明朝" w:eastAsia="ＭＳ 明朝" w:hAnsi="ＭＳ 明朝" w:hint="eastAsia"/>
        </w:rPr>
        <w:t>て</w:t>
      </w:r>
      <w:r w:rsidR="00D15FA5">
        <w:rPr>
          <w:rFonts w:ascii="ＭＳ 明朝" w:eastAsia="ＭＳ 明朝" w:hAnsi="ＭＳ 明朝" w:hint="eastAsia"/>
        </w:rPr>
        <w:t>双極紡錘体が形成さ</w:t>
      </w:r>
      <w:r w:rsidR="00BC5813">
        <w:rPr>
          <w:rFonts w:ascii="ＭＳ 明朝" w:eastAsia="ＭＳ 明朝" w:hAnsi="ＭＳ 明朝" w:hint="eastAsia"/>
        </w:rPr>
        <w:t>れ，</w:t>
      </w:r>
      <w:r>
        <w:rPr>
          <w:rFonts w:ascii="ＭＳ 明朝" w:eastAsia="ＭＳ 明朝" w:hAnsi="ＭＳ 明朝" w:hint="eastAsia"/>
        </w:rPr>
        <w:t>g</w:t>
      </w:r>
      <w:r>
        <w:rPr>
          <w:rFonts w:ascii="ＭＳ 明朝" w:eastAsia="ＭＳ 明朝" w:hAnsi="ＭＳ 明朝"/>
        </w:rPr>
        <w:t>ametosome</w:t>
      </w:r>
      <w:r w:rsidR="00693DFF">
        <w:rPr>
          <w:rFonts w:ascii="ＭＳ 明朝" w:eastAsia="ＭＳ 明朝" w:hAnsi="ＭＳ 明朝" w:hint="eastAsia"/>
        </w:rPr>
        <w:t>が出現することはな</w:t>
      </w:r>
      <w:r w:rsidR="00BC5813">
        <w:rPr>
          <w:rFonts w:ascii="ＭＳ 明朝" w:eastAsia="ＭＳ 明朝" w:hAnsi="ＭＳ 明朝" w:hint="eastAsia"/>
        </w:rPr>
        <w:t>かった．</w:t>
      </w:r>
      <w:r w:rsidR="00693DFF">
        <w:rPr>
          <w:rFonts w:ascii="ＭＳ 明朝" w:eastAsia="ＭＳ 明朝" w:hAnsi="ＭＳ 明朝" w:hint="eastAsia"/>
        </w:rPr>
        <w:t>また、茎葉体の生長軸に対する紡錘体の角度はコントロールではほぼ一定であったが，オリザリン処理をしたものはばらつきが見られた</w:t>
      </w:r>
      <w:r w:rsidR="00BC5813">
        <w:rPr>
          <w:rFonts w:ascii="ＭＳ 明朝" w:eastAsia="ＭＳ 明朝" w:hAnsi="ＭＳ 明朝" w:hint="eastAsia"/>
        </w:rPr>
        <w:t>．</w:t>
      </w:r>
      <w:r w:rsidR="00994F67">
        <w:rPr>
          <w:rFonts w:ascii="ＭＳ 明朝" w:eastAsia="ＭＳ 明朝" w:hAnsi="ＭＳ 明朝" w:hint="eastAsia"/>
        </w:rPr>
        <w:t>また，紡錘体の傾きが大きいほど分裂面の傾きも大きくなった．</w:t>
      </w:r>
      <w:r w:rsidR="00BC5813">
        <w:rPr>
          <w:rFonts w:ascii="ＭＳ 明朝" w:eastAsia="ＭＳ 明朝" w:hAnsi="ＭＳ 明朝" w:hint="eastAsia"/>
        </w:rPr>
        <w:t>これらのことから，</w:t>
      </w:r>
      <w:r>
        <w:rPr>
          <w:rFonts w:ascii="ＭＳ 明朝" w:eastAsia="ＭＳ 明朝" w:hAnsi="ＭＳ 明朝" w:hint="eastAsia"/>
        </w:rPr>
        <w:t>g</w:t>
      </w:r>
      <w:r>
        <w:rPr>
          <w:rFonts w:ascii="ＭＳ 明朝" w:eastAsia="ＭＳ 明朝" w:hAnsi="ＭＳ 明朝"/>
        </w:rPr>
        <w:t>ametosome</w:t>
      </w:r>
      <w:r w:rsidR="00BC5813">
        <w:rPr>
          <w:rFonts w:ascii="ＭＳ 明朝" w:eastAsia="ＭＳ 明朝" w:hAnsi="ＭＳ 明朝" w:hint="eastAsia"/>
        </w:rPr>
        <w:t>は紡錘体形成には必須ではないが</w:t>
      </w:r>
      <w:r w:rsidR="0046127B">
        <w:rPr>
          <w:rFonts w:ascii="ＭＳ 明朝" w:eastAsia="ＭＳ 明朝" w:hAnsi="ＭＳ 明朝" w:hint="eastAsia"/>
        </w:rPr>
        <w:t>正常な配向には</w:t>
      </w:r>
      <w:r w:rsidR="00BC5813">
        <w:rPr>
          <w:rFonts w:ascii="ＭＳ 明朝" w:eastAsia="ＭＳ 明朝" w:hAnsi="ＭＳ 明朝" w:hint="eastAsia"/>
        </w:rPr>
        <w:t>必要であ</w:t>
      </w:r>
      <w:r w:rsidR="00994F67">
        <w:rPr>
          <w:rFonts w:ascii="ＭＳ 明朝" w:eastAsia="ＭＳ 明朝" w:hAnsi="ＭＳ 明朝" w:hint="eastAsia"/>
        </w:rPr>
        <w:t>り，</w:t>
      </w:r>
      <w:r w:rsidR="0046127B">
        <w:rPr>
          <w:rFonts w:ascii="ＭＳ 明朝" w:eastAsia="ＭＳ 明朝" w:hAnsi="ＭＳ 明朝" w:hint="eastAsia"/>
        </w:rPr>
        <w:t>細胞板の位置や向きにも影響を与えることが示唆された．</w:t>
      </w:r>
      <w:r w:rsidR="00AB0821">
        <w:rPr>
          <w:rFonts w:ascii="ＭＳ 明朝" w:eastAsia="ＭＳ 明朝" w:hAnsi="ＭＳ 明朝" w:hint="eastAsia"/>
        </w:rPr>
        <w:t>次に，</w:t>
      </w:r>
      <w:r>
        <w:rPr>
          <w:rFonts w:ascii="ＭＳ 明朝" w:eastAsia="ＭＳ 明朝" w:hAnsi="ＭＳ 明朝" w:hint="eastAsia"/>
        </w:rPr>
        <w:t>g</w:t>
      </w:r>
      <w:r>
        <w:rPr>
          <w:rFonts w:ascii="ＭＳ 明朝" w:eastAsia="ＭＳ 明朝" w:hAnsi="ＭＳ 明朝"/>
        </w:rPr>
        <w:t>ametosome</w:t>
      </w:r>
      <w:r w:rsidR="00AB0821">
        <w:rPr>
          <w:rFonts w:ascii="ＭＳ 明朝" w:eastAsia="ＭＳ 明朝" w:hAnsi="ＭＳ 明朝" w:hint="eastAsia"/>
        </w:rPr>
        <w:t>形成因子を同定するために</w:t>
      </w:r>
      <w:r w:rsidR="00A101E2">
        <w:rPr>
          <w:rFonts w:ascii="ＭＳ 明朝" w:eastAsia="ＭＳ 明朝" w:hAnsi="ＭＳ 明朝" w:hint="eastAsia"/>
        </w:rPr>
        <w:t>，</w:t>
      </w:r>
      <w:r w:rsidR="00F70523">
        <w:rPr>
          <w:rFonts w:ascii="ＭＳ 明朝" w:eastAsia="ＭＳ 明朝" w:hAnsi="ＭＳ 明朝" w:hint="eastAsia"/>
        </w:rPr>
        <w:t>微小管生成に関わるタンパク質であるγチューブリン，</w:t>
      </w:r>
      <w:r w:rsidR="0089654D" w:rsidRPr="00854DC5">
        <w:rPr>
          <w:rFonts w:ascii="ＭＳ 明朝" w:eastAsia="ＭＳ 明朝" w:hAnsi="ＭＳ 明朝" w:hint="eastAsia"/>
        </w:rPr>
        <w:t>γチューブリンを活性化させるために必要な</w:t>
      </w:r>
      <w:r w:rsidR="00F70523">
        <w:rPr>
          <w:rFonts w:ascii="ＭＳ 明朝" w:eastAsia="ＭＳ 明朝" w:hAnsi="ＭＳ 明朝" w:hint="eastAsia"/>
        </w:rPr>
        <w:t>オーグミン，</w:t>
      </w:r>
      <w:r w:rsidR="0089654D">
        <w:rPr>
          <w:rFonts w:ascii="ＭＳ 明朝" w:eastAsia="ＭＳ 明朝" w:hAnsi="ＭＳ 明朝" w:hint="eastAsia"/>
        </w:rPr>
        <w:t xml:space="preserve"> </w:t>
      </w:r>
      <w:r w:rsidR="00F70523">
        <w:rPr>
          <w:rFonts w:ascii="ＭＳ 明朝" w:eastAsia="ＭＳ 明朝" w:hAnsi="ＭＳ 明朝" w:hint="eastAsia"/>
        </w:rPr>
        <w:t>T</w:t>
      </w:r>
      <w:r w:rsidR="00F70523">
        <w:rPr>
          <w:rFonts w:ascii="ＭＳ 明朝" w:eastAsia="ＭＳ 明朝" w:hAnsi="ＭＳ 明朝"/>
        </w:rPr>
        <w:t>ONNEAU</w:t>
      </w:r>
      <w:r>
        <w:rPr>
          <w:rFonts w:ascii="ＭＳ 明朝" w:eastAsia="ＭＳ 明朝" w:hAnsi="ＭＳ 明朝"/>
        </w:rPr>
        <w:t>1</w:t>
      </w:r>
      <w:r>
        <w:rPr>
          <w:rFonts w:ascii="ＭＳ 明朝" w:eastAsia="ＭＳ 明朝" w:hAnsi="ＭＳ 明朝" w:hint="eastAsia"/>
        </w:rPr>
        <w:t>（T</w:t>
      </w:r>
      <w:r>
        <w:rPr>
          <w:rFonts w:ascii="ＭＳ 明朝" w:eastAsia="ＭＳ 明朝" w:hAnsi="ＭＳ 明朝"/>
        </w:rPr>
        <w:t>ON1</w:t>
      </w:r>
      <w:r>
        <w:rPr>
          <w:rFonts w:ascii="ＭＳ 明朝" w:eastAsia="ＭＳ 明朝" w:hAnsi="ＭＳ 明朝" w:hint="eastAsia"/>
        </w:rPr>
        <w:t>）</w:t>
      </w:r>
      <w:r w:rsidR="00F70523">
        <w:rPr>
          <w:rFonts w:ascii="ＭＳ 明朝" w:eastAsia="ＭＳ 明朝" w:hAnsi="ＭＳ 明朝" w:hint="eastAsia"/>
        </w:rPr>
        <w:t>の3つを候補としてR</w:t>
      </w:r>
      <w:r w:rsidR="00F70523">
        <w:rPr>
          <w:rFonts w:ascii="ＭＳ 明朝" w:eastAsia="ＭＳ 明朝" w:hAnsi="ＭＳ 明朝"/>
        </w:rPr>
        <w:t>NAi</w:t>
      </w:r>
      <w:r w:rsidR="004A5C8C">
        <w:rPr>
          <w:rFonts w:ascii="ＭＳ 明朝" w:eastAsia="ＭＳ 明朝" w:hAnsi="ＭＳ 明朝" w:hint="eastAsia"/>
        </w:rPr>
        <w:t>実験</w:t>
      </w:r>
      <w:r w:rsidR="00F70523">
        <w:rPr>
          <w:rFonts w:ascii="ＭＳ 明朝" w:eastAsia="ＭＳ 明朝" w:hAnsi="ＭＳ 明朝" w:hint="eastAsia"/>
        </w:rPr>
        <w:t>を行</w:t>
      </w:r>
      <w:r w:rsidR="00F97085">
        <w:rPr>
          <w:rFonts w:ascii="ＭＳ 明朝" w:eastAsia="ＭＳ 明朝" w:hAnsi="ＭＳ 明朝" w:hint="eastAsia"/>
        </w:rPr>
        <w:t>うと，</w:t>
      </w:r>
      <w:r>
        <w:rPr>
          <w:rFonts w:ascii="ＭＳ 明朝" w:eastAsia="ＭＳ 明朝" w:hAnsi="ＭＳ 明朝" w:hint="eastAsia"/>
        </w:rPr>
        <w:t>g</w:t>
      </w:r>
      <w:r>
        <w:rPr>
          <w:rFonts w:ascii="ＭＳ 明朝" w:eastAsia="ＭＳ 明朝" w:hAnsi="ＭＳ 明朝"/>
        </w:rPr>
        <w:t>ametosome</w:t>
      </w:r>
      <w:r w:rsidR="004A5C8C">
        <w:rPr>
          <w:rFonts w:ascii="ＭＳ 明朝" w:eastAsia="ＭＳ 明朝" w:hAnsi="ＭＳ 明朝" w:hint="eastAsia"/>
        </w:rPr>
        <w:t xml:space="preserve">形成能を失ったのはγチューブリン </w:t>
      </w:r>
      <w:r w:rsidR="004A5C8C">
        <w:rPr>
          <w:rFonts w:ascii="ＭＳ 明朝" w:eastAsia="ＭＳ 明朝" w:hAnsi="ＭＳ 明朝"/>
        </w:rPr>
        <w:t>R</w:t>
      </w:r>
      <w:r w:rsidR="004A5C8C">
        <w:rPr>
          <w:rFonts w:ascii="ＭＳ 明朝" w:eastAsia="ＭＳ 明朝" w:hAnsi="ＭＳ 明朝" w:hint="eastAsia"/>
        </w:rPr>
        <w:t>N</w:t>
      </w:r>
      <w:r w:rsidR="004A5C8C">
        <w:rPr>
          <w:rFonts w:ascii="ＭＳ 明朝" w:eastAsia="ＭＳ 明朝" w:hAnsi="ＭＳ 明朝"/>
        </w:rPr>
        <w:t>Ai</w:t>
      </w:r>
      <w:r w:rsidR="004A5C8C">
        <w:rPr>
          <w:rFonts w:ascii="ＭＳ 明朝" w:eastAsia="ＭＳ 明朝" w:hAnsi="ＭＳ 明朝" w:hint="eastAsia"/>
        </w:rPr>
        <w:t>個体</w:t>
      </w:r>
      <w:r w:rsidR="006A201A">
        <w:rPr>
          <w:rFonts w:ascii="ＭＳ 明朝" w:eastAsia="ＭＳ 明朝" w:hAnsi="ＭＳ 明朝" w:hint="eastAsia"/>
        </w:rPr>
        <w:t>のみであった</w:t>
      </w:r>
      <w:r w:rsidR="00F97085">
        <w:rPr>
          <w:rFonts w:ascii="ＭＳ 明朝" w:eastAsia="ＭＳ 明朝" w:hAnsi="ＭＳ 明朝" w:hint="eastAsia"/>
        </w:rPr>
        <w:t>．</w:t>
      </w:r>
      <w:r w:rsidR="00D96B4D">
        <w:rPr>
          <w:rFonts w:ascii="ＭＳ 明朝" w:eastAsia="ＭＳ 明朝" w:hAnsi="ＭＳ 明朝" w:hint="eastAsia"/>
        </w:rPr>
        <w:t>これにより，</w:t>
      </w:r>
      <w:r>
        <w:rPr>
          <w:rFonts w:ascii="ＭＳ 明朝" w:eastAsia="ＭＳ 明朝" w:hAnsi="ＭＳ 明朝" w:hint="eastAsia"/>
        </w:rPr>
        <w:t>g</w:t>
      </w:r>
      <w:r>
        <w:rPr>
          <w:rFonts w:ascii="ＭＳ 明朝" w:eastAsia="ＭＳ 明朝" w:hAnsi="ＭＳ 明朝"/>
        </w:rPr>
        <w:t>ametosome</w:t>
      </w:r>
      <w:r w:rsidR="00D96B4D">
        <w:rPr>
          <w:rFonts w:ascii="ＭＳ 明朝" w:eastAsia="ＭＳ 明朝" w:hAnsi="ＭＳ 明朝" w:hint="eastAsia"/>
        </w:rPr>
        <w:t>形成にはγチューブリンが必要である一方，オーグミンは必要でないことが示された．</w:t>
      </w:r>
      <w:r w:rsidR="00FA3D8A">
        <w:rPr>
          <w:rFonts w:ascii="ＭＳ 明朝" w:eastAsia="ＭＳ 明朝" w:hAnsi="ＭＳ 明朝" w:hint="eastAsia"/>
        </w:rPr>
        <w:t>今回発見した</w:t>
      </w:r>
      <w:r>
        <w:rPr>
          <w:rFonts w:ascii="ＭＳ 明朝" w:eastAsia="ＭＳ 明朝" w:hAnsi="ＭＳ 明朝" w:hint="eastAsia"/>
        </w:rPr>
        <w:t>g</w:t>
      </w:r>
      <w:r>
        <w:rPr>
          <w:rFonts w:ascii="ＭＳ 明朝" w:eastAsia="ＭＳ 明朝" w:hAnsi="ＭＳ 明朝"/>
        </w:rPr>
        <w:t>ametosome</w:t>
      </w:r>
      <w:r w:rsidR="00FA3D8A">
        <w:rPr>
          <w:rFonts w:ascii="ＭＳ 明朝" w:eastAsia="ＭＳ 明朝" w:hAnsi="ＭＳ 明朝" w:hint="eastAsia"/>
        </w:rPr>
        <w:t>は</w:t>
      </w:r>
      <w:r w:rsidR="0064489C">
        <w:rPr>
          <w:rFonts w:ascii="ＭＳ 明朝" w:eastAsia="ＭＳ 明朝" w:hAnsi="ＭＳ 明朝" w:hint="eastAsia"/>
        </w:rPr>
        <w:t>，分裂期直前に現れて紡錘体に微小管を供給するとい</w:t>
      </w:r>
      <w:r>
        <w:rPr>
          <w:rFonts w:ascii="ＭＳ 明朝" w:eastAsia="ＭＳ 明朝" w:hAnsi="ＭＳ 明朝" w:hint="eastAsia"/>
        </w:rPr>
        <w:t>う点</w:t>
      </w:r>
      <w:r w:rsidR="0064489C">
        <w:rPr>
          <w:rFonts w:ascii="ＭＳ 明朝" w:eastAsia="ＭＳ 明朝" w:hAnsi="ＭＳ 明朝" w:hint="eastAsia"/>
        </w:rPr>
        <w:t>が</w:t>
      </w:r>
      <w:r w:rsidR="00FA3D8A">
        <w:rPr>
          <w:rFonts w:ascii="ＭＳ 明朝" w:eastAsia="ＭＳ 明朝" w:hAnsi="ＭＳ 明朝" w:hint="eastAsia"/>
        </w:rPr>
        <w:t>高等植物で見られるプロスピンドルとよく似てい</w:t>
      </w:r>
      <w:r w:rsidR="0064489C">
        <w:rPr>
          <w:rFonts w:ascii="ＭＳ 明朝" w:eastAsia="ＭＳ 明朝" w:hAnsi="ＭＳ 明朝" w:hint="eastAsia"/>
        </w:rPr>
        <w:t>た．</w:t>
      </w:r>
      <w:r w:rsidR="00A101E2">
        <w:rPr>
          <w:rFonts w:ascii="ＭＳ 明朝" w:eastAsia="ＭＳ 明朝" w:hAnsi="ＭＳ 明朝" w:hint="eastAsia"/>
        </w:rPr>
        <w:t>そこで</w:t>
      </w:r>
      <w:r w:rsidR="00FA3D8A">
        <w:rPr>
          <w:rFonts w:ascii="ＭＳ 明朝" w:eastAsia="ＭＳ 明朝" w:hAnsi="ＭＳ 明朝" w:hint="eastAsia"/>
        </w:rPr>
        <w:t>タバコ培養細胞BY-2株</w:t>
      </w:r>
      <w:r w:rsidR="00AE238C">
        <w:rPr>
          <w:rFonts w:ascii="ＭＳ 明朝" w:eastAsia="ＭＳ 明朝" w:hAnsi="ＭＳ 明朝" w:hint="eastAsia"/>
        </w:rPr>
        <w:t>において微小管重合阻害剤プロピザミドを用いて</w:t>
      </w:r>
      <w:r w:rsidR="00A101E2">
        <w:rPr>
          <w:rFonts w:ascii="ＭＳ 明朝" w:eastAsia="ＭＳ 明朝" w:hAnsi="ＭＳ 明朝" w:hint="eastAsia"/>
        </w:rPr>
        <w:t>プロスピンドル形成を阻害すると</w:t>
      </w:r>
      <w:r w:rsidR="00AE238C">
        <w:rPr>
          <w:rFonts w:ascii="ＭＳ 明朝" w:eastAsia="ＭＳ 明朝" w:hAnsi="ＭＳ 明朝" w:hint="eastAsia"/>
        </w:rPr>
        <w:t>，コントロールでは紡錘体やフラグモプラストはP</w:t>
      </w:r>
      <w:r w:rsidR="00AE238C">
        <w:rPr>
          <w:rFonts w:ascii="ＭＳ 明朝" w:eastAsia="ＭＳ 明朝" w:hAnsi="ＭＳ 明朝"/>
        </w:rPr>
        <w:t>P</w:t>
      </w:r>
      <w:r w:rsidR="00AE238C">
        <w:rPr>
          <w:rFonts w:ascii="ＭＳ 明朝" w:eastAsia="ＭＳ 明朝" w:hAnsi="ＭＳ 明朝" w:hint="eastAsia"/>
        </w:rPr>
        <w:t>Bと垂直になるように形成されたが，プロピザミド処理細胞では双極紡錘体が形成された</w:t>
      </w:r>
      <w:r w:rsidR="00DA2695">
        <w:rPr>
          <w:rFonts w:ascii="ＭＳ 明朝" w:eastAsia="ＭＳ 明朝" w:hAnsi="ＭＳ 明朝" w:hint="eastAsia"/>
        </w:rPr>
        <w:t>ものの配向が斜めになった</w:t>
      </w:r>
      <w:r w:rsidR="007F5AC8">
        <w:rPr>
          <w:rFonts w:ascii="ＭＳ 明朝" w:eastAsia="ＭＳ 明朝" w:hAnsi="ＭＳ 明朝" w:hint="eastAsia"/>
        </w:rPr>
        <w:t>ため，プロスピンドルは</w:t>
      </w:r>
      <w:r>
        <w:rPr>
          <w:rFonts w:ascii="ＭＳ 明朝" w:eastAsia="ＭＳ 明朝" w:hAnsi="ＭＳ 明朝" w:hint="eastAsia"/>
        </w:rPr>
        <w:t>g</w:t>
      </w:r>
      <w:r>
        <w:rPr>
          <w:rFonts w:ascii="ＭＳ 明朝" w:eastAsia="ＭＳ 明朝" w:hAnsi="ＭＳ 明朝"/>
        </w:rPr>
        <w:t>ametosome</w:t>
      </w:r>
      <w:r w:rsidR="007F5AC8">
        <w:rPr>
          <w:rFonts w:ascii="ＭＳ 明朝" w:eastAsia="ＭＳ 明朝" w:hAnsi="ＭＳ 明朝" w:hint="eastAsia"/>
        </w:rPr>
        <w:t>同様，紡錘体の正常な配向に必要であることが示され</w:t>
      </w:r>
      <w:r w:rsidR="00847D35">
        <w:rPr>
          <w:rFonts w:ascii="ＭＳ 明朝" w:eastAsia="ＭＳ 明朝" w:hAnsi="ＭＳ 明朝" w:hint="eastAsia"/>
        </w:rPr>
        <w:t>た．その後形成されたフラグモプラストは回転し</w:t>
      </w:r>
      <w:r w:rsidR="00DA2695">
        <w:rPr>
          <w:rFonts w:ascii="ＭＳ 明朝" w:eastAsia="ＭＳ 明朝" w:hAnsi="ＭＳ 明朝" w:hint="eastAsia"/>
        </w:rPr>
        <w:t>て</w:t>
      </w:r>
      <w:r w:rsidR="00847D35">
        <w:rPr>
          <w:rFonts w:ascii="ＭＳ 明朝" w:eastAsia="ＭＳ 明朝" w:hAnsi="ＭＳ 明朝" w:hint="eastAsia"/>
        </w:rPr>
        <w:t>P</w:t>
      </w:r>
      <w:r w:rsidR="00847D35">
        <w:rPr>
          <w:rFonts w:ascii="ＭＳ 明朝" w:eastAsia="ＭＳ 明朝" w:hAnsi="ＭＳ 明朝"/>
        </w:rPr>
        <w:t>PB</w:t>
      </w:r>
      <w:r w:rsidR="00847D35">
        <w:rPr>
          <w:rFonts w:ascii="ＭＳ 明朝" w:eastAsia="ＭＳ 明朝" w:hAnsi="ＭＳ 明朝" w:hint="eastAsia"/>
        </w:rPr>
        <w:t>と</w:t>
      </w:r>
      <w:r w:rsidR="00DA2695">
        <w:rPr>
          <w:rFonts w:ascii="ＭＳ 明朝" w:eastAsia="ＭＳ 明朝" w:hAnsi="ＭＳ 明朝" w:hint="eastAsia"/>
        </w:rPr>
        <w:t>同じ角度まで戻ろうとしたが，復帰できなかった細胞は異常な配向のまま細胞分裂が行われた．</w:t>
      </w:r>
      <w:r w:rsidR="00A47D03">
        <w:rPr>
          <w:rFonts w:ascii="ＭＳ 明朝" w:eastAsia="ＭＳ 明朝" w:hAnsi="ＭＳ 明朝" w:hint="eastAsia"/>
        </w:rPr>
        <w:t>本研究で，</w:t>
      </w:r>
      <w:r w:rsidR="00312347">
        <w:rPr>
          <w:rFonts w:ascii="ＭＳ 明朝" w:eastAsia="ＭＳ 明朝" w:hAnsi="ＭＳ 明朝" w:hint="eastAsia"/>
        </w:rPr>
        <w:t>進化の過程で植物は中心体を失ったが，紡錘体や細胞板の配向を正常なものにするために非中心体性のM</w:t>
      </w:r>
      <w:r w:rsidR="00312347">
        <w:rPr>
          <w:rFonts w:ascii="ＭＳ 明朝" w:eastAsia="ＭＳ 明朝" w:hAnsi="ＭＳ 明朝"/>
        </w:rPr>
        <w:t>TOC</w:t>
      </w:r>
      <w:r w:rsidR="00312347">
        <w:rPr>
          <w:rFonts w:ascii="ＭＳ 明朝" w:eastAsia="ＭＳ 明朝" w:hAnsi="ＭＳ 明朝" w:hint="eastAsia"/>
        </w:rPr>
        <w:t>を発達させ</w:t>
      </w:r>
      <w:r w:rsidR="00A47D03">
        <w:rPr>
          <w:rFonts w:ascii="ＭＳ 明朝" w:eastAsia="ＭＳ 明朝" w:hAnsi="ＭＳ 明朝" w:hint="eastAsia"/>
        </w:rPr>
        <w:t>，それは陸上植物で広く保存されていることが示唆された．</w:t>
      </w:r>
    </w:p>
    <w:p w14:paraId="464D61CB" w14:textId="6B72023A" w:rsidR="003D5183" w:rsidRPr="00854DC5" w:rsidRDefault="00544F55" w:rsidP="00854DC5">
      <w:pPr>
        <w:jc w:val="right"/>
        <w:rPr>
          <w:rFonts w:ascii="ＭＳ 明朝" w:eastAsia="ＭＳ 明朝" w:hAnsi="ＭＳ 明朝"/>
        </w:rPr>
      </w:pPr>
      <w:r w:rsidRPr="00940D35">
        <w:rPr>
          <w:rFonts w:ascii="ＭＳ 明朝" w:eastAsia="ＭＳ 明朝" w:hAnsi="ＭＳ 明朝" w:hint="eastAsia"/>
          <w:bCs/>
          <w:szCs w:val="21"/>
        </w:rPr>
        <w:t>興味を持たれた方はぜひご参加ください．　山﨑 優香</w:t>
      </w:r>
    </w:p>
    <w:sectPr w:rsidR="003D5183" w:rsidRPr="00854DC5" w:rsidSect="006A201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F2C7E" w14:textId="77777777" w:rsidR="00D206B1" w:rsidRDefault="00D206B1" w:rsidP="00484F7D">
      <w:r>
        <w:separator/>
      </w:r>
    </w:p>
  </w:endnote>
  <w:endnote w:type="continuationSeparator" w:id="0">
    <w:p w14:paraId="57758C65" w14:textId="77777777" w:rsidR="00D206B1" w:rsidRDefault="00D206B1" w:rsidP="0048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7F539" w14:textId="77777777" w:rsidR="00D206B1" w:rsidRDefault="00D206B1" w:rsidP="00484F7D">
      <w:r>
        <w:separator/>
      </w:r>
    </w:p>
  </w:footnote>
  <w:footnote w:type="continuationSeparator" w:id="0">
    <w:p w14:paraId="5B46C737" w14:textId="77777777" w:rsidR="00D206B1" w:rsidRDefault="00D206B1" w:rsidP="00484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2C15F4"/>
    <w:multiLevelType w:val="hybridMultilevel"/>
    <w:tmpl w:val="BAFE41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0D"/>
    <w:rsid w:val="00001615"/>
    <w:rsid w:val="000151B8"/>
    <w:rsid w:val="000418EF"/>
    <w:rsid w:val="00052027"/>
    <w:rsid w:val="00053014"/>
    <w:rsid w:val="000540FA"/>
    <w:rsid w:val="0005597F"/>
    <w:rsid w:val="00066017"/>
    <w:rsid w:val="00095400"/>
    <w:rsid w:val="000B1206"/>
    <w:rsid w:val="000B732E"/>
    <w:rsid w:val="000C04BC"/>
    <w:rsid w:val="000E3812"/>
    <w:rsid w:val="000F0644"/>
    <w:rsid w:val="000F6A75"/>
    <w:rsid w:val="00130624"/>
    <w:rsid w:val="00152003"/>
    <w:rsid w:val="00160527"/>
    <w:rsid w:val="001627D4"/>
    <w:rsid w:val="00175896"/>
    <w:rsid w:val="001779B8"/>
    <w:rsid w:val="00182AE3"/>
    <w:rsid w:val="00183EF3"/>
    <w:rsid w:val="001C0801"/>
    <w:rsid w:val="001F1E7D"/>
    <w:rsid w:val="001F45BC"/>
    <w:rsid w:val="00225B2B"/>
    <w:rsid w:val="002D48D7"/>
    <w:rsid w:val="002E4157"/>
    <w:rsid w:val="002F18DD"/>
    <w:rsid w:val="00304A36"/>
    <w:rsid w:val="00312347"/>
    <w:rsid w:val="00314184"/>
    <w:rsid w:val="003240CE"/>
    <w:rsid w:val="00364E46"/>
    <w:rsid w:val="003672BF"/>
    <w:rsid w:val="0037041B"/>
    <w:rsid w:val="0037158F"/>
    <w:rsid w:val="00371B68"/>
    <w:rsid w:val="00381926"/>
    <w:rsid w:val="00382A4B"/>
    <w:rsid w:val="003967EA"/>
    <w:rsid w:val="003A0378"/>
    <w:rsid w:val="003B3A20"/>
    <w:rsid w:val="003B4106"/>
    <w:rsid w:val="003B5866"/>
    <w:rsid w:val="003D3CEC"/>
    <w:rsid w:val="003D5183"/>
    <w:rsid w:val="003D7AEA"/>
    <w:rsid w:val="003E01E0"/>
    <w:rsid w:val="003E785E"/>
    <w:rsid w:val="003E7DD2"/>
    <w:rsid w:val="003F27FD"/>
    <w:rsid w:val="004053C1"/>
    <w:rsid w:val="0041383F"/>
    <w:rsid w:val="00423B4B"/>
    <w:rsid w:val="00442E75"/>
    <w:rsid w:val="0046127B"/>
    <w:rsid w:val="004708C3"/>
    <w:rsid w:val="00470F3F"/>
    <w:rsid w:val="00482ED5"/>
    <w:rsid w:val="004848E7"/>
    <w:rsid w:val="00484F7D"/>
    <w:rsid w:val="004A1F79"/>
    <w:rsid w:val="004A5C8C"/>
    <w:rsid w:val="004B4671"/>
    <w:rsid w:val="004B77C5"/>
    <w:rsid w:val="004C15D9"/>
    <w:rsid w:val="004C2668"/>
    <w:rsid w:val="004D2BF2"/>
    <w:rsid w:val="004E6173"/>
    <w:rsid w:val="004F5D8F"/>
    <w:rsid w:val="004F6AB9"/>
    <w:rsid w:val="00501264"/>
    <w:rsid w:val="00507451"/>
    <w:rsid w:val="00512B2D"/>
    <w:rsid w:val="00531937"/>
    <w:rsid w:val="00531FE1"/>
    <w:rsid w:val="005331E6"/>
    <w:rsid w:val="00544675"/>
    <w:rsid w:val="00544F55"/>
    <w:rsid w:val="00545C36"/>
    <w:rsid w:val="005601E8"/>
    <w:rsid w:val="00573957"/>
    <w:rsid w:val="00576A50"/>
    <w:rsid w:val="005868B4"/>
    <w:rsid w:val="005B680E"/>
    <w:rsid w:val="005C6330"/>
    <w:rsid w:val="005F5229"/>
    <w:rsid w:val="005F6C0D"/>
    <w:rsid w:val="00627239"/>
    <w:rsid w:val="00641516"/>
    <w:rsid w:val="0064489C"/>
    <w:rsid w:val="00647631"/>
    <w:rsid w:val="00655892"/>
    <w:rsid w:val="00660D55"/>
    <w:rsid w:val="00693DFF"/>
    <w:rsid w:val="006A201A"/>
    <w:rsid w:val="006C46F7"/>
    <w:rsid w:val="006C51F6"/>
    <w:rsid w:val="006D7C63"/>
    <w:rsid w:val="006F26F4"/>
    <w:rsid w:val="007003E8"/>
    <w:rsid w:val="00702D5E"/>
    <w:rsid w:val="00713B72"/>
    <w:rsid w:val="007206E3"/>
    <w:rsid w:val="00721B98"/>
    <w:rsid w:val="00722900"/>
    <w:rsid w:val="0072358C"/>
    <w:rsid w:val="00723B4A"/>
    <w:rsid w:val="0073592D"/>
    <w:rsid w:val="00743C1A"/>
    <w:rsid w:val="00751BAD"/>
    <w:rsid w:val="00756A49"/>
    <w:rsid w:val="007613AD"/>
    <w:rsid w:val="00762C18"/>
    <w:rsid w:val="00773349"/>
    <w:rsid w:val="00780F3F"/>
    <w:rsid w:val="00785DCC"/>
    <w:rsid w:val="007F5AC8"/>
    <w:rsid w:val="007F6160"/>
    <w:rsid w:val="0080468E"/>
    <w:rsid w:val="00806C4F"/>
    <w:rsid w:val="00806D45"/>
    <w:rsid w:val="00810614"/>
    <w:rsid w:val="00832932"/>
    <w:rsid w:val="00847D35"/>
    <w:rsid w:val="008530C0"/>
    <w:rsid w:val="00854DC5"/>
    <w:rsid w:val="0086202E"/>
    <w:rsid w:val="0087131E"/>
    <w:rsid w:val="008713D6"/>
    <w:rsid w:val="0089654D"/>
    <w:rsid w:val="008A7929"/>
    <w:rsid w:val="00901027"/>
    <w:rsid w:val="00902A51"/>
    <w:rsid w:val="00916529"/>
    <w:rsid w:val="00930CCE"/>
    <w:rsid w:val="00930EFA"/>
    <w:rsid w:val="00940D35"/>
    <w:rsid w:val="009507A4"/>
    <w:rsid w:val="009531A2"/>
    <w:rsid w:val="00953A98"/>
    <w:rsid w:val="009702F9"/>
    <w:rsid w:val="00972705"/>
    <w:rsid w:val="00994F67"/>
    <w:rsid w:val="009B7701"/>
    <w:rsid w:val="009C2E2F"/>
    <w:rsid w:val="009C3A44"/>
    <w:rsid w:val="009C3DF7"/>
    <w:rsid w:val="009D6A61"/>
    <w:rsid w:val="009F0884"/>
    <w:rsid w:val="009F18F0"/>
    <w:rsid w:val="009F612B"/>
    <w:rsid w:val="00A01B22"/>
    <w:rsid w:val="00A02953"/>
    <w:rsid w:val="00A101E2"/>
    <w:rsid w:val="00A248EE"/>
    <w:rsid w:val="00A309B4"/>
    <w:rsid w:val="00A368DD"/>
    <w:rsid w:val="00A47D03"/>
    <w:rsid w:val="00A77787"/>
    <w:rsid w:val="00A9657F"/>
    <w:rsid w:val="00AA4548"/>
    <w:rsid w:val="00AB0821"/>
    <w:rsid w:val="00AC466C"/>
    <w:rsid w:val="00AC64B1"/>
    <w:rsid w:val="00AD11EF"/>
    <w:rsid w:val="00AE238C"/>
    <w:rsid w:val="00AE4A57"/>
    <w:rsid w:val="00B139C1"/>
    <w:rsid w:val="00B17B49"/>
    <w:rsid w:val="00B27976"/>
    <w:rsid w:val="00B34005"/>
    <w:rsid w:val="00B40DCE"/>
    <w:rsid w:val="00B52078"/>
    <w:rsid w:val="00B524A9"/>
    <w:rsid w:val="00B65CF2"/>
    <w:rsid w:val="00B835CA"/>
    <w:rsid w:val="00B91D4D"/>
    <w:rsid w:val="00BB004E"/>
    <w:rsid w:val="00BB44CC"/>
    <w:rsid w:val="00BB6774"/>
    <w:rsid w:val="00BC1647"/>
    <w:rsid w:val="00BC4777"/>
    <w:rsid w:val="00BC5317"/>
    <w:rsid w:val="00BC5813"/>
    <w:rsid w:val="00BD54A7"/>
    <w:rsid w:val="00BD67C3"/>
    <w:rsid w:val="00BD7788"/>
    <w:rsid w:val="00C02B6B"/>
    <w:rsid w:val="00C07A99"/>
    <w:rsid w:val="00C11F71"/>
    <w:rsid w:val="00C20D96"/>
    <w:rsid w:val="00C31E87"/>
    <w:rsid w:val="00C66DCE"/>
    <w:rsid w:val="00C846D9"/>
    <w:rsid w:val="00C85295"/>
    <w:rsid w:val="00C86971"/>
    <w:rsid w:val="00C97881"/>
    <w:rsid w:val="00C97D59"/>
    <w:rsid w:val="00CC1B68"/>
    <w:rsid w:val="00CC417F"/>
    <w:rsid w:val="00CD35B6"/>
    <w:rsid w:val="00D15FA5"/>
    <w:rsid w:val="00D16A9C"/>
    <w:rsid w:val="00D206B1"/>
    <w:rsid w:val="00D23DB3"/>
    <w:rsid w:val="00D246D6"/>
    <w:rsid w:val="00D27936"/>
    <w:rsid w:val="00D42401"/>
    <w:rsid w:val="00D43A04"/>
    <w:rsid w:val="00D4712A"/>
    <w:rsid w:val="00D66E41"/>
    <w:rsid w:val="00D72CDC"/>
    <w:rsid w:val="00D82F88"/>
    <w:rsid w:val="00D83EB2"/>
    <w:rsid w:val="00D86D36"/>
    <w:rsid w:val="00D96B4D"/>
    <w:rsid w:val="00DA2695"/>
    <w:rsid w:val="00DA5669"/>
    <w:rsid w:val="00DA6B7A"/>
    <w:rsid w:val="00DB0CBA"/>
    <w:rsid w:val="00DB51B8"/>
    <w:rsid w:val="00DE1F69"/>
    <w:rsid w:val="00DE28E4"/>
    <w:rsid w:val="00E021A6"/>
    <w:rsid w:val="00E075D8"/>
    <w:rsid w:val="00E17E62"/>
    <w:rsid w:val="00E235DE"/>
    <w:rsid w:val="00E24FEE"/>
    <w:rsid w:val="00E310EC"/>
    <w:rsid w:val="00E34FE3"/>
    <w:rsid w:val="00E356F8"/>
    <w:rsid w:val="00E54B29"/>
    <w:rsid w:val="00EB0587"/>
    <w:rsid w:val="00EB37B3"/>
    <w:rsid w:val="00EC4F39"/>
    <w:rsid w:val="00ED7499"/>
    <w:rsid w:val="00EE4EB8"/>
    <w:rsid w:val="00EE6779"/>
    <w:rsid w:val="00F02B1E"/>
    <w:rsid w:val="00F17A5A"/>
    <w:rsid w:val="00F24E38"/>
    <w:rsid w:val="00F30109"/>
    <w:rsid w:val="00F40459"/>
    <w:rsid w:val="00F51230"/>
    <w:rsid w:val="00F56C69"/>
    <w:rsid w:val="00F63A3C"/>
    <w:rsid w:val="00F70523"/>
    <w:rsid w:val="00F86219"/>
    <w:rsid w:val="00F86369"/>
    <w:rsid w:val="00F911A2"/>
    <w:rsid w:val="00F94B7E"/>
    <w:rsid w:val="00F97085"/>
    <w:rsid w:val="00FA1EF1"/>
    <w:rsid w:val="00FA3D8A"/>
    <w:rsid w:val="00FA776C"/>
    <w:rsid w:val="00FB4FEB"/>
    <w:rsid w:val="00FE4B64"/>
    <w:rsid w:val="00FE7FE5"/>
    <w:rsid w:val="00FF7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E9DD58"/>
  <w15:chartTrackingRefBased/>
  <w15:docId w15:val="{0A4C9204-45A1-4514-87A6-C8E59874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F7D"/>
    <w:pPr>
      <w:tabs>
        <w:tab w:val="center" w:pos="4252"/>
        <w:tab w:val="right" w:pos="8504"/>
      </w:tabs>
      <w:snapToGrid w:val="0"/>
    </w:pPr>
  </w:style>
  <w:style w:type="character" w:customStyle="1" w:styleId="a4">
    <w:name w:val="ヘッダー (文字)"/>
    <w:basedOn w:val="a0"/>
    <w:link w:val="a3"/>
    <w:uiPriority w:val="99"/>
    <w:rsid w:val="00484F7D"/>
  </w:style>
  <w:style w:type="paragraph" w:styleId="a5">
    <w:name w:val="footer"/>
    <w:basedOn w:val="a"/>
    <w:link w:val="a6"/>
    <w:uiPriority w:val="99"/>
    <w:unhideWhenUsed/>
    <w:rsid w:val="00484F7D"/>
    <w:pPr>
      <w:tabs>
        <w:tab w:val="center" w:pos="4252"/>
        <w:tab w:val="right" w:pos="8504"/>
      </w:tabs>
      <w:snapToGrid w:val="0"/>
    </w:pPr>
  </w:style>
  <w:style w:type="character" w:customStyle="1" w:styleId="a6">
    <w:name w:val="フッター (文字)"/>
    <w:basedOn w:val="a0"/>
    <w:link w:val="a5"/>
    <w:uiPriority w:val="99"/>
    <w:rsid w:val="00484F7D"/>
  </w:style>
  <w:style w:type="paragraph" w:styleId="a7">
    <w:name w:val="List Paragraph"/>
    <w:basedOn w:val="a"/>
    <w:uiPriority w:val="34"/>
    <w:qFormat/>
    <w:rsid w:val="00C11F71"/>
    <w:pPr>
      <w:ind w:leftChars="400" w:left="840"/>
    </w:pPr>
  </w:style>
  <w:style w:type="paragraph" w:styleId="a8">
    <w:name w:val="Balloon Text"/>
    <w:basedOn w:val="a"/>
    <w:link w:val="a9"/>
    <w:uiPriority w:val="99"/>
    <w:semiHidden/>
    <w:unhideWhenUsed/>
    <w:rsid w:val="00FE7F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E7F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56403">
      <w:bodyDiv w:val="1"/>
      <w:marLeft w:val="0"/>
      <w:marRight w:val="0"/>
      <w:marTop w:val="0"/>
      <w:marBottom w:val="0"/>
      <w:divBdr>
        <w:top w:val="none" w:sz="0" w:space="0" w:color="auto"/>
        <w:left w:val="none" w:sz="0" w:space="0" w:color="auto"/>
        <w:bottom w:val="none" w:sz="0" w:space="0" w:color="auto"/>
        <w:right w:val="none" w:sz="0" w:space="0" w:color="auto"/>
      </w:divBdr>
    </w:div>
    <w:div w:id="519008932">
      <w:bodyDiv w:val="1"/>
      <w:marLeft w:val="0"/>
      <w:marRight w:val="0"/>
      <w:marTop w:val="0"/>
      <w:marBottom w:val="0"/>
      <w:divBdr>
        <w:top w:val="none" w:sz="0" w:space="0" w:color="auto"/>
        <w:left w:val="none" w:sz="0" w:space="0" w:color="auto"/>
        <w:bottom w:val="none" w:sz="0" w:space="0" w:color="auto"/>
        <w:right w:val="none" w:sz="0" w:space="0" w:color="auto"/>
      </w:divBdr>
    </w:div>
    <w:div w:id="570430340">
      <w:bodyDiv w:val="1"/>
      <w:marLeft w:val="0"/>
      <w:marRight w:val="0"/>
      <w:marTop w:val="0"/>
      <w:marBottom w:val="0"/>
      <w:divBdr>
        <w:top w:val="none" w:sz="0" w:space="0" w:color="auto"/>
        <w:left w:val="none" w:sz="0" w:space="0" w:color="auto"/>
        <w:bottom w:val="none" w:sz="0" w:space="0" w:color="auto"/>
        <w:right w:val="none" w:sz="0" w:space="0" w:color="auto"/>
      </w:divBdr>
    </w:div>
    <w:div w:id="679551058">
      <w:bodyDiv w:val="1"/>
      <w:marLeft w:val="0"/>
      <w:marRight w:val="0"/>
      <w:marTop w:val="0"/>
      <w:marBottom w:val="0"/>
      <w:divBdr>
        <w:top w:val="none" w:sz="0" w:space="0" w:color="auto"/>
        <w:left w:val="none" w:sz="0" w:space="0" w:color="auto"/>
        <w:bottom w:val="none" w:sz="0" w:space="0" w:color="auto"/>
        <w:right w:val="none" w:sz="0" w:space="0" w:color="auto"/>
      </w:divBdr>
      <w:divsChild>
        <w:div w:id="553155327">
          <w:marLeft w:val="0"/>
          <w:marRight w:val="0"/>
          <w:marTop w:val="0"/>
          <w:marBottom w:val="0"/>
          <w:divBdr>
            <w:top w:val="none" w:sz="0" w:space="0" w:color="auto"/>
            <w:left w:val="none" w:sz="0" w:space="0" w:color="auto"/>
            <w:bottom w:val="none" w:sz="0" w:space="0" w:color="auto"/>
            <w:right w:val="none" w:sz="0" w:space="0" w:color="auto"/>
          </w:divBdr>
          <w:divsChild>
            <w:div w:id="2076395809">
              <w:marLeft w:val="0"/>
              <w:marRight w:val="0"/>
              <w:marTop w:val="0"/>
              <w:marBottom w:val="0"/>
              <w:divBdr>
                <w:top w:val="none" w:sz="0" w:space="0" w:color="auto"/>
                <w:left w:val="none" w:sz="0" w:space="0" w:color="auto"/>
                <w:bottom w:val="none" w:sz="0" w:space="0" w:color="auto"/>
                <w:right w:val="none" w:sz="0" w:space="0" w:color="auto"/>
              </w:divBdr>
              <w:divsChild>
                <w:div w:id="1431857346">
                  <w:marLeft w:val="0"/>
                  <w:marRight w:val="0"/>
                  <w:marTop w:val="0"/>
                  <w:marBottom w:val="0"/>
                  <w:divBdr>
                    <w:top w:val="none" w:sz="0" w:space="0" w:color="auto"/>
                    <w:left w:val="none" w:sz="0" w:space="0" w:color="auto"/>
                    <w:bottom w:val="none" w:sz="0" w:space="0" w:color="auto"/>
                    <w:right w:val="none" w:sz="0" w:space="0" w:color="auto"/>
                  </w:divBdr>
                  <w:divsChild>
                    <w:div w:id="71712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350648">
      <w:bodyDiv w:val="1"/>
      <w:marLeft w:val="0"/>
      <w:marRight w:val="0"/>
      <w:marTop w:val="0"/>
      <w:marBottom w:val="0"/>
      <w:divBdr>
        <w:top w:val="none" w:sz="0" w:space="0" w:color="auto"/>
        <w:left w:val="none" w:sz="0" w:space="0" w:color="auto"/>
        <w:bottom w:val="none" w:sz="0" w:space="0" w:color="auto"/>
        <w:right w:val="none" w:sz="0" w:space="0" w:color="auto"/>
      </w:divBdr>
    </w:div>
    <w:div w:id="1203010667">
      <w:bodyDiv w:val="1"/>
      <w:marLeft w:val="0"/>
      <w:marRight w:val="0"/>
      <w:marTop w:val="0"/>
      <w:marBottom w:val="0"/>
      <w:divBdr>
        <w:top w:val="none" w:sz="0" w:space="0" w:color="auto"/>
        <w:left w:val="none" w:sz="0" w:space="0" w:color="auto"/>
        <w:bottom w:val="none" w:sz="0" w:space="0" w:color="auto"/>
        <w:right w:val="none" w:sz="0" w:space="0" w:color="auto"/>
      </w:divBdr>
    </w:div>
    <w:div w:id="214342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269</Words>
  <Characters>1537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優香 山﨑</dc:creator>
  <cp:keywords/>
  <dc:description/>
  <cp:lastModifiedBy>Yamazaki Yuka</cp:lastModifiedBy>
  <cp:revision>5</cp:revision>
  <cp:lastPrinted>2019-12-10T06:34:00Z</cp:lastPrinted>
  <dcterms:created xsi:type="dcterms:W3CDTF">2020-06-02T07:34:00Z</dcterms:created>
  <dcterms:modified xsi:type="dcterms:W3CDTF">2020-06-02T07:56:00Z</dcterms:modified>
</cp:coreProperties>
</file>