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750A" w14:textId="12D46BB2" w:rsidR="00181607" w:rsidRPr="000D3510" w:rsidRDefault="00181607" w:rsidP="00181607">
      <w:pPr>
        <w:pStyle w:val="A3"/>
        <w:spacing w:before="0" w:line="240" w:lineRule="atLeast"/>
        <w:jc w:val="center"/>
        <w:rPr>
          <w:rFonts w:ascii="Times New Roman" w:eastAsiaTheme="minorHAnsi" w:hAnsi="Times New Roman" w:cs="Times New Roman"/>
          <w:sz w:val="21"/>
          <w:szCs w:val="21"/>
        </w:rPr>
      </w:pPr>
      <w:r w:rsidRPr="000D3510">
        <w:rPr>
          <w:rFonts w:ascii="Times New Roman" w:eastAsiaTheme="minorHAnsi" w:hAnsi="Times New Roman" w:cs="Times New Roman"/>
          <w:sz w:val="21"/>
          <w:szCs w:val="21"/>
        </w:rPr>
        <w:t>202</w:t>
      </w:r>
      <w:r w:rsidRPr="000D3510">
        <w:rPr>
          <w:rFonts w:ascii="Times New Roman" w:eastAsiaTheme="minorHAnsi" w:hAnsi="Times New Roman" w:cs="Times New Roman"/>
          <w:sz w:val="21"/>
          <w:szCs w:val="21"/>
          <w:lang w:val="en-US"/>
        </w:rPr>
        <w:t>1</w:t>
      </w:r>
      <w:r w:rsidRPr="000D3510">
        <w:rPr>
          <w:rFonts w:ascii="Times New Roman" w:eastAsiaTheme="minorHAnsi" w:hAnsi="Times New Roman" w:cs="Times New Roman"/>
          <w:sz w:val="21"/>
          <w:szCs w:val="21"/>
        </w:rPr>
        <w:t>年度後期　第</w:t>
      </w:r>
      <w:r>
        <w:rPr>
          <w:rFonts w:ascii="Times New Roman" w:eastAsiaTheme="minorHAnsi" w:hAnsi="Times New Roman" w:cs="Times New Roman" w:hint="eastAsia"/>
          <w:sz w:val="21"/>
          <w:szCs w:val="21"/>
          <w:lang w:val="en-US"/>
        </w:rPr>
        <w:t>1</w:t>
      </w:r>
      <w:r w:rsidR="002E5B54">
        <w:rPr>
          <w:rFonts w:ascii="Times New Roman" w:eastAsiaTheme="minorHAnsi" w:hAnsi="Times New Roman" w:cs="Times New Roman"/>
          <w:sz w:val="21"/>
          <w:szCs w:val="21"/>
          <w:lang w:val="en-US"/>
        </w:rPr>
        <w:t>6</w:t>
      </w:r>
      <w:r w:rsidRPr="000D3510">
        <w:rPr>
          <w:rFonts w:ascii="Times New Roman" w:eastAsiaTheme="minorHAnsi" w:hAnsi="Times New Roman" w:cs="Times New Roman"/>
          <w:sz w:val="21"/>
          <w:szCs w:val="21"/>
        </w:rPr>
        <w:t>回　細胞生物学セミナー</w:t>
      </w:r>
    </w:p>
    <w:p w14:paraId="65F0BDB3" w14:textId="5C6FB10A" w:rsidR="00181607" w:rsidRDefault="00181607" w:rsidP="00181607">
      <w:pPr>
        <w:pStyle w:val="A3"/>
        <w:spacing w:before="0" w:line="240" w:lineRule="atLeast"/>
        <w:jc w:val="center"/>
        <w:rPr>
          <w:rFonts w:ascii="Times New Roman" w:eastAsiaTheme="minorHAnsi" w:hAnsi="Times New Roman" w:cs="Times New Roman"/>
          <w:sz w:val="21"/>
          <w:szCs w:val="21"/>
        </w:rPr>
      </w:pPr>
      <w:r w:rsidRPr="000D3510">
        <w:rPr>
          <w:rFonts w:ascii="Times New Roman" w:eastAsiaTheme="minorHAnsi" w:hAnsi="Times New Roman" w:cs="Times New Roman"/>
          <w:sz w:val="21"/>
          <w:szCs w:val="21"/>
        </w:rPr>
        <w:t>日時：</w:t>
      </w:r>
      <w:r w:rsidRPr="000D3510">
        <w:rPr>
          <w:rFonts w:ascii="Times New Roman" w:eastAsiaTheme="minorHAnsi" w:hAnsi="Times New Roman" w:cs="Times New Roman"/>
          <w:sz w:val="21"/>
          <w:szCs w:val="21"/>
          <w:lang w:val="en-US"/>
        </w:rPr>
        <w:t>1</w:t>
      </w:r>
      <w:r w:rsidRPr="000D3510">
        <w:rPr>
          <w:rFonts w:ascii="Times New Roman" w:eastAsiaTheme="minorHAnsi" w:hAnsi="Times New Roman" w:cs="Times New Roman"/>
          <w:sz w:val="21"/>
          <w:szCs w:val="21"/>
        </w:rPr>
        <w:t>月</w:t>
      </w:r>
      <w:r w:rsidR="002E5B54">
        <w:rPr>
          <w:rFonts w:ascii="Times New Roman" w:eastAsiaTheme="minorHAnsi" w:hAnsi="Times New Roman" w:cs="Times New Roman"/>
          <w:sz w:val="21"/>
          <w:szCs w:val="21"/>
          <w:lang w:val="en-US"/>
        </w:rPr>
        <w:t>25</w:t>
      </w:r>
      <w:r w:rsidRPr="000D3510">
        <w:rPr>
          <w:rFonts w:ascii="Times New Roman" w:eastAsiaTheme="minorHAnsi" w:hAnsi="Times New Roman" w:cs="Times New Roman"/>
          <w:sz w:val="21"/>
          <w:szCs w:val="21"/>
        </w:rPr>
        <w:t>日</w:t>
      </w:r>
      <w:r w:rsidRPr="000D3510">
        <w:rPr>
          <w:rFonts w:ascii="Times New Roman" w:eastAsiaTheme="minorHAnsi" w:hAnsi="Times New Roman" w:cs="Times New Roman"/>
          <w:sz w:val="21"/>
          <w:szCs w:val="21"/>
          <w:u w:color="FF0000"/>
        </w:rPr>
        <w:t>(</w:t>
      </w:r>
      <w:r w:rsidRPr="000D3510">
        <w:rPr>
          <w:rFonts w:ascii="Times New Roman" w:eastAsiaTheme="minorHAnsi" w:hAnsi="Times New Roman" w:cs="Times New Roman"/>
          <w:sz w:val="21"/>
          <w:szCs w:val="21"/>
        </w:rPr>
        <w:t>火</w:t>
      </w:r>
      <w:r w:rsidRPr="000D3510">
        <w:rPr>
          <w:rFonts w:ascii="Times New Roman" w:eastAsiaTheme="minorHAnsi" w:hAnsi="Times New Roman" w:cs="Times New Roman"/>
          <w:sz w:val="21"/>
          <w:szCs w:val="21"/>
          <w:u w:color="FF0000"/>
          <w:lang w:val="en-US"/>
        </w:rPr>
        <w:t>)</w:t>
      </w:r>
      <w:r w:rsidRPr="000D3510">
        <w:rPr>
          <w:rFonts w:ascii="Times New Roman" w:eastAsiaTheme="minorHAnsi" w:hAnsi="Times New Roman" w:cs="Times New Roman"/>
          <w:sz w:val="21"/>
          <w:szCs w:val="21"/>
        </w:rPr>
        <w:t xml:space="preserve">　　</w:t>
      </w:r>
      <w:r w:rsidRPr="000D3510">
        <w:rPr>
          <w:rFonts w:ascii="Times New Roman" w:eastAsiaTheme="minorHAnsi" w:hAnsi="Times New Roman" w:cs="Times New Roman"/>
          <w:sz w:val="21"/>
          <w:szCs w:val="21"/>
          <w:lang w:val="en-US"/>
        </w:rPr>
        <w:t>1</w:t>
      </w:r>
      <w:r w:rsidR="002E5B54">
        <w:rPr>
          <w:rFonts w:ascii="Times New Roman" w:eastAsiaTheme="minorHAnsi" w:hAnsi="Times New Roman" w:cs="Times New Roman"/>
          <w:sz w:val="21"/>
          <w:szCs w:val="21"/>
          <w:lang w:val="en-US"/>
        </w:rPr>
        <w:t>7</w:t>
      </w:r>
      <w:r w:rsidRPr="000D3510">
        <w:rPr>
          <w:rFonts w:ascii="Times New Roman" w:eastAsiaTheme="minorHAnsi" w:hAnsi="Times New Roman" w:cs="Times New Roman"/>
          <w:sz w:val="21"/>
          <w:szCs w:val="21"/>
        </w:rPr>
        <w:t>：</w:t>
      </w:r>
      <w:r w:rsidRPr="000D3510">
        <w:rPr>
          <w:rFonts w:ascii="Times New Roman" w:eastAsiaTheme="minorHAnsi" w:hAnsi="Times New Roman" w:cs="Times New Roman"/>
          <w:sz w:val="21"/>
          <w:szCs w:val="21"/>
          <w:lang w:val="en-US"/>
        </w:rPr>
        <w:t>00</w:t>
      </w:r>
      <w:r w:rsidRPr="000D3510">
        <w:rPr>
          <w:rFonts w:ascii="Times New Roman" w:eastAsiaTheme="minorHAnsi" w:hAnsi="Times New Roman" w:cs="Times New Roman"/>
          <w:sz w:val="21"/>
          <w:szCs w:val="21"/>
        </w:rPr>
        <w:t>〜　　場所：</w:t>
      </w:r>
      <w:r w:rsidRPr="000D3510">
        <w:rPr>
          <w:rFonts w:ascii="Times New Roman" w:eastAsiaTheme="minorHAnsi" w:hAnsi="Times New Roman" w:cs="Times New Roman"/>
          <w:sz w:val="21"/>
          <w:szCs w:val="21"/>
          <w:u w:color="FF0000"/>
          <w:lang w:val="en-US"/>
        </w:rPr>
        <w:t>Zoom</w:t>
      </w:r>
      <w:r w:rsidRPr="000D3510">
        <w:rPr>
          <w:rFonts w:ascii="Times New Roman" w:eastAsiaTheme="minorHAnsi" w:hAnsi="Times New Roman" w:cs="Times New Roman"/>
          <w:sz w:val="21"/>
          <w:szCs w:val="21"/>
        </w:rPr>
        <w:t xml:space="preserve"> </w:t>
      </w:r>
    </w:p>
    <w:p w14:paraId="351C21A7" w14:textId="6135C50E" w:rsidR="00181607" w:rsidRDefault="00181607" w:rsidP="00181607">
      <w:pPr>
        <w:jc w:val="center"/>
        <w:rPr>
          <w:szCs w:val="21"/>
        </w:rPr>
      </w:pPr>
      <w:r w:rsidRPr="00001ECF">
        <w:rPr>
          <w:szCs w:val="21"/>
        </w:rPr>
        <w:t>IQ67 DOMAIN proteins facilitate preprophase band formation and division-plane orientation</w:t>
      </w:r>
    </w:p>
    <w:p w14:paraId="07BDF45F" w14:textId="77777777" w:rsidR="00181607" w:rsidRDefault="00181607" w:rsidP="00181607">
      <w:pPr>
        <w:jc w:val="center"/>
        <w:rPr>
          <w:szCs w:val="21"/>
        </w:rPr>
      </w:pPr>
      <w:r w:rsidRPr="007432CE">
        <w:rPr>
          <w:szCs w:val="21"/>
        </w:rPr>
        <w:t>Kumari,</w:t>
      </w:r>
      <w:r>
        <w:rPr>
          <w:szCs w:val="21"/>
        </w:rPr>
        <w:t xml:space="preserve"> P.,</w:t>
      </w:r>
      <w:r w:rsidRPr="007432CE">
        <w:rPr>
          <w:szCs w:val="21"/>
        </w:rPr>
        <w:t xml:space="preserve"> Dahiya</w:t>
      </w:r>
      <w:r>
        <w:rPr>
          <w:szCs w:val="21"/>
        </w:rPr>
        <w:t>, P.,</w:t>
      </w:r>
      <w:r w:rsidRPr="007432CE">
        <w:rPr>
          <w:szCs w:val="21"/>
        </w:rPr>
        <w:t xml:space="preserve"> </w:t>
      </w:r>
      <w:proofErr w:type="spellStart"/>
      <w:r w:rsidRPr="007432CE">
        <w:rPr>
          <w:szCs w:val="21"/>
        </w:rPr>
        <w:t>Livanos</w:t>
      </w:r>
      <w:proofErr w:type="spellEnd"/>
      <w:r>
        <w:rPr>
          <w:szCs w:val="21"/>
        </w:rPr>
        <w:t>, P.,</w:t>
      </w:r>
      <w:r w:rsidRPr="007432CE">
        <w:rPr>
          <w:szCs w:val="21"/>
        </w:rPr>
        <w:t xml:space="preserve"> </w:t>
      </w:r>
      <w:proofErr w:type="spellStart"/>
      <w:r w:rsidRPr="007432CE">
        <w:rPr>
          <w:szCs w:val="21"/>
        </w:rPr>
        <w:t>Zergiebel</w:t>
      </w:r>
      <w:proofErr w:type="spellEnd"/>
      <w:r w:rsidRPr="007432CE">
        <w:rPr>
          <w:szCs w:val="21"/>
        </w:rPr>
        <w:t>,</w:t>
      </w:r>
      <w:r>
        <w:rPr>
          <w:szCs w:val="21"/>
        </w:rPr>
        <w:t xml:space="preserve"> L.,</w:t>
      </w:r>
      <w:r w:rsidRPr="007432CE">
        <w:rPr>
          <w:szCs w:val="21"/>
        </w:rPr>
        <w:t xml:space="preserve"> </w:t>
      </w:r>
      <w:proofErr w:type="spellStart"/>
      <w:r w:rsidRPr="007432CE">
        <w:rPr>
          <w:szCs w:val="21"/>
        </w:rPr>
        <w:t>Kölling</w:t>
      </w:r>
      <w:proofErr w:type="spellEnd"/>
      <w:r w:rsidRPr="007432CE">
        <w:rPr>
          <w:szCs w:val="21"/>
        </w:rPr>
        <w:t>,</w:t>
      </w:r>
      <w:r>
        <w:rPr>
          <w:szCs w:val="21"/>
        </w:rPr>
        <w:t xml:space="preserve"> M., </w:t>
      </w:r>
      <w:proofErr w:type="spellStart"/>
      <w:r w:rsidRPr="007432CE">
        <w:rPr>
          <w:szCs w:val="21"/>
        </w:rPr>
        <w:t>Poeschl</w:t>
      </w:r>
      <w:proofErr w:type="spellEnd"/>
      <w:r w:rsidRPr="007432CE">
        <w:rPr>
          <w:szCs w:val="21"/>
        </w:rPr>
        <w:t>,</w:t>
      </w:r>
      <w:r>
        <w:rPr>
          <w:szCs w:val="21"/>
        </w:rPr>
        <w:t xml:space="preserve"> </w:t>
      </w:r>
    </w:p>
    <w:p w14:paraId="7688217A" w14:textId="619F4D81" w:rsidR="00181607" w:rsidRPr="00181607" w:rsidRDefault="00181607" w:rsidP="00181607">
      <w:pPr>
        <w:jc w:val="center"/>
        <w:rPr>
          <w:szCs w:val="21"/>
        </w:rPr>
      </w:pPr>
      <w:r>
        <w:rPr>
          <w:szCs w:val="21"/>
        </w:rPr>
        <w:t>Y.,</w:t>
      </w:r>
      <w:r w:rsidRPr="007432CE">
        <w:rPr>
          <w:szCs w:val="21"/>
        </w:rPr>
        <w:t xml:space="preserve"> </w:t>
      </w:r>
      <w:proofErr w:type="spellStart"/>
      <w:r w:rsidRPr="007432CE">
        <w:rPr>
          <w:szCs w:val="21"/>
        </w:rPr>
        <w:t>Stamm</w:t>
      </w:r>
      <w:proofErr w:type="spellEnd"/>
      <w:r w:rsidRPr="007432CE">
        <w:rPr>
          <w:szCs w:val="21"/>
        </w:rPr>
        <w:t>,</w:t>
      </w:r>
      <w:r>
        <w:rPr>
          <w:szCs w:val="21"/>
        </w:rPr>
        <w:t xml:space="preserve"> G.,</w:t>
      </w:r>
      <w:r w:rsidRPr="007432CE">
        <w:rPr>
          <w:szCs w:val="21"/>
        </w:rPr>
        <w:t xml:space="preserve"> Hermann</w:t>
      </w:r>
      <w:r>
        <w:rPr>
          <w:szCs w:val="21"/>
        </w:rPr>
        <w:t>, A.,</w:t>
      </w:r>
      <w:r w:rsidRPr="007432CE">
        <w:rPr>
          <w:szCs w:val="21"/>
        </w:rPr>
        <w:t xml:space="preserve"> Abel,</w:t>
      </w:r>
      <w:r>
        <w:rPr>
          <w:szCs w:val="21"/>
        </w:rPr>
        <w:t xml:space="preserve"> S.,</w:t>
      </w:r>
      <w:r w:rsidRPr="007432CE">
        <w:rPr>
          <w:szCs w:val="21"/>
        </w:rPr>
        <w:t xml:space="preserve"> Müller</w:t>
      </w:r>
      <w:r>
        <w:rPr>
          <w:szCs w:val="21"/>
        </w:rPr>
        <w:t xml:space="preserve">, S., </w:t>
      </w:r>
      <w:proofErr w:type="spellStart"/>
      <w:r w:rsidRPr="007432CE">
        <w:rPr>
          <w:szCs w:val="21"/>
        </w:rPr>
        <w:t>Bürstenbinder</w:t>
      </w:r>
      <w:proofErr w:type="spellEnd"/>
      <w:r>
        <w:rPr>
          <w:szCs w:val="21"/>
        </w:rPr>
        <w:t>, K. (2021)</w:t>
      </w:r>
    </w:p>
    <w:p w14:paraId="45F74654" w14:textId="41C3833A" w:rsidR="00094251" w:rsidRDefault="002E5B54" w:rsidP="00181607">
      <w:pPr>
        <w:jc w:val="center"/>
      </w:pPr>
      <w:r>
        <w:t>N</w:t>
      </w:r>
      <w:r w:rsidR="00181607">
        <w:t>ature plants</w:t>
      </w:r>
      <w:r w:rsidR="00181607" w:rsidRPr="00181607">
        <w:t>: 10.1038/s41477-021-00923-z</w:t>
      </w:r>
    </w:p>
    <w:p w14:paraId="74451748" w14:textId="001999F7" w:rsidR="00181607" w:rsidRDefault="00181607" w:rsidP="00181607">
      <w:pPr>
        <w:jc w:val="center"/>
      </w:pPr>
    </w:p>
    <w:p w14:paraId="2ED2C58F" w14:textId="3C481CA8" w:rsidR="00181607" w:rsidRDefault="00181607" w:rsidP="00181607">
      <w:pPr>
        <w:jc w:val="center"/>
        <w:rPr>
          <w:szCs w:val="21"/>
        </w:rPr>
      </w:pPr>
      <w:r>
        <w:rPr>
          <w:szCs w:val="21"/>
        </w:rPr>
        <w:t>I Q67</w:t>
      </w:r>
      <w:r>
        <w:rPr>
          <w:rFonts w:hint="eastAsia"/>
          <w:szCs w:val="21"/>
        </w:rPr>
        <w:t>ドメインタンパク質は分裂準備帯の形成と分裂面方向づけを</w:t>
      </w:r>
      <w:r w:rsidR="002B0F3B">
        <w:rPr>
          <w:rFonts w:hint="eastAsia"/>
          <w:szCs w:val="21"/>
        </w:rPr>
        <w:t>促進</w:t>
      </w:r>
      <w:r>
        <w:rPr>
          <w:rFonts w:hint="eastAsia"/>
          <w:szCs w:val="21"/>
        </w:rPr>
        <w:t>する</w:t>
      </w:r>
    </w:p>
    <w:p w14:paraId="71344D54" w14:textId="5B9518AA" w:rsidR="00181607" w:rsidRDefault="00181607" w:rsidP="00181607">
      <w:pPr>
        <w:jc w:val="center"/>
      </w:pPr>
    </w:p>
    <w:p w14:paraId="5A1BD6CB" w14:textId="1A74DD95" w:rsidR="00181607" w:rsidRDefault="00181607" w:rsidP="006E0D45">
      <w:pPr>
        <w:ind w:firstLineChars="50" w:firstLine="105"/>
        <w:jc w:val="left"/>
        <w:rPr>
          <w:szCs w:val="21"/>
        </w:rPr>
      </w:pPr>
      <w:r>
        <w:rPr>
          <w:rFonts w:hint="eastAsia"/>
          <w:szCs w:val="21"/>
        </w:rPr>
        <w:t>細胞分裂の時空間制御は</w:t>
      </w:r>
      <w:r w:rsidR="00D95CFF">
        <w:rPr>
          <w:rFonts w:hint="eastAsia"/>
          <w:szCs w:val="21"/>
        </w:rPr>
        <w:t>，</w:t>
      </w:r>
      <w:r>
        <w:rPr>
          <w:rFonts w:hint="eastAsia"/>
          <w:szCs w:val="21"/>
        </w:rPr>
        <w:t>多細胞生物の成長と発生に重要である</w:t>
      </w:r>
      <w:r w:rsidR="00D95CFF">
        <w:rPr>
          <w:rFonts w:hint="eastAsia"/>
          <w:szCs w:val="21"/>
        </w:rPr>
        <w:t>．</w:t>
      </w:r>
      <w:r>
        <w:rPr>
          <w:rFonts w:hint="eastAsia"/>
          <w:szCs w:val="21"/>
        </w:rPr>
        <w:t>植物細胞</w:t>
      </w:r>
      <w:r w:rsidR="00D844C6">
        <w:rPr>
          <w:rFonts w:hint="eastAsia"/>
          <w:szCs w:val="21"/>
        </w:rPr>
        <w:t>において</w:t>
      </w:r>
      <w:r>
        <w:rPr>
          <w:rFonts w:hint="eastAsia"/>
          <w:szCs w:val="21"/>
        </w:rPr>
        <w:t>細胞質分裂の際に適切に細胞板を挿入するためには</w:t>
      </w:r>
      <w:r w:rsidR="00D95CFF">
        <w:rPr>
          <w:rFonts w:hint="eastAsia"/>
          <w:szCs w:val="21"/>
        </w:rPr>
        <w:t>，</w:t>
      </w:r>
      <w:r>
        <w:rPr>
          <w:rFonts w:hint="eastAsia"/>
          <w:szCs w:val="21"/>
        </w:rPr>
        <w:t>有糸分裂前に細胞表層で分裂面が確立される必要があり</w:t>
      </w:r>
      <w:r w:rsidR="00D95CFF">
        <w:rPr>
          <w:rFonts w:hint="eastAsia"/>
          <w:szCs w:val="21"/>
        </w:rPr>
        <w:t>，</w:t>
      </w:r>
      <w:r>
        <w:rPr>
          <w:rFonts w:hint="eastAsia"/>
          <w:szCs w:val="21"/>
        </w:rPr>
        <w:t>２つの植物特異的な細胞骨格配列</w:t>
      </w:r>
      <w:r w:rsidR="00D844C6">
        <w:rPr>
          <w:rFonts w:hint="eastAsia"/>
          <w:szCs w:val="21"/>
        </w:rPr>
        <w:t>である</w:t>
      </w:r>
      <w:r>
        <w:rPr>
          <w:rFonts w:hint="eastAsia"/>
          <w:szCs w:val="21"/>
        </w:rPr>
        <w:t>分裂準備帯</w:t>
      </w:r>
      <w:r>
        <w:rPr>
          <w:szCs w:val="21"/>
        </w:rPr>
        <w:t>(PPB)</w:t>
      </w:r>
      <w:r>
        <w:rPr>
          <w:rFonts w:hint="eastAsia"/>
          <w:szCs w:val="21"/>
        </w:rPr>
        <w:t>とフラグモプラストは</w:t>
      </w:r>
      <w:r w:rsidR="00D95CFF">
        <w:rPr>
          <w:rFonts w:hint="eastAsia"/>
          <w:szCs w:val="21"/>
        </w:rPr>
        <w:t>，</w:t>
      </w:r>
      <w:r>
        <w:rPr>
          <w:rFonts w:hint="eastAsia"/>
          <w:szCs w:val="21"/>
        </w:rPr>
        <w:t>それぞれ分裂面の方向性と細胞板形成において重要な役割を果たしている</w:t>
      </w:r>
      <w:r w:rsidR="00D95CFF">
        <w:rPr>
          <w:rFonts w:hint="eastAsia"/>
          <w:szCs w:val="21"/>
        </w:rPr>
        <w:t>．</w:t>
      </w:r>
      <w:r w:rsidRPr="007432CE">
        <w:rPr>
          <w:szCs w:val="21"/>
        </w:rPr>
        <w:t>IQ67ドメイン（IQD）タンパク質は</w:t>
      </w:r>
      <w:r w:rsidR="00D95CFF">
        <w:rPr>
          <w:szCs w:val="21"/>
        </w:rPr>
        <w:t>，</w:t>
      </w:r>
      <w:r w:rsidR="00D844C6" w:rsidRPr="007432CE">
        <w:rPr>
          <w:szCs w:val="21"/>
        </w:rPr>
        <w:t>複数の植物種において</w:t>
      </w:r>
      <w:r w:rsidR="00D95CFF">
        <w:rPr>
          <w:szCs w:val="21"/>
        </w:rPr>
        <w:t>，</w:t>
      </w:r>
      <w:r w:rsidR="00D844C6" w:rsidRPr="007432CE">
        <w:rPr>
          <w:szCs w:val="21"/>
        </w:rPr>
        <w:t>未知のメカニズムで細胞分裂や細胞</w:t>
      </w:r>
      <w:r w:rsidR="00D844C6">
        <w:rPr>
          <w:rFonts w:hint="eastAsia"/>
          <w:szCs w:val="21"/>
        </w:rPr>
        <w:t>伸長</w:t>
      </w:r>
      <w:r w:rsidR="00D844C6" w:rsidRPr="007432CE">
        <w:rPr>
          <w:szCs w:val="21"/>
        </w:rPr>
        <w:t>を制御</w:t>
      </w:r>
      <w:r w:rsidR="00D844C6">
        <w:rPr>
          <w:rFonts w:hint="eastAsia"/>
          <w:szCs w:val="21"/>
        </w:rPr>
        <w:t>し</w:t>
      </w:r>
      <w:r w:rsidR="00D95CFF">
        <w:rPr>
          <w:rFonts w:hint="eastAsia"/>
          <w:szCs w:val="21"/>
        </w:rPr>
        <w:t>，</w:t>
      </w:r>
      <w:r w:rsidR="00D844C6" w:rsidRPr="007432CE">
        <w:rPr>
          <w:szCs w:val="21"/>
        </w:rPr>
        <w:t>植物の成長を決定する重要な因子として</w:t>
      </w:r>
      <w:r w:rsidR="00D844C6">
        <w:rPr>
          <w:rFonts w:hint="eastAsia"/>
          <w:szCs w:val="21"/>
        </w:rPr>
        <w:t>働く</w:t>
      </w:r>
      <w:r w:rsidRPr="007432CE">
        <w:rPr>
          <w:rFonts w:hint="eastAsia"/>
          <w:szCs w:val="21"/>
        </w:rPr>
        <w:t>植</w:t>
      </w:r>
      <w:r w:rsidRPr="007432CE">
        <w:rPr>
          <w:szCs w:val="21"/>
        </w:rPr>
        <w:t>物</w:t>
      </w:r>
      <w:r w:rsidR="00FF0E5E">
        <w:rPr>
          <w:rFonts w:hint="eastAsia"/>
          <w:szCs w:val="21"/>
        </w:rPr>
        <w:t>に</w:t>
      </w:r>
      <w:r w:rsidRPr="007432CE">
        <w:rPr>
          <w:szCs w:val="21"/>
        </w:rPr>
        <w:t>特異的なタンパク質で</w:t>
      </w:r>
      <w:r w:rsidR="00D844C6">
        <w:rPr>
          <w:rFonts w:hint="eastAsia"/>
          <w:szCs w:val="21"/>
        </w:rPr>
        <w:t>ある</w:t>
      </w:r>
      <w:r w:rsidR="00D95CFF">
        <w:rPr>
          <w:rFonts w:hint="eastAsia"/>
          <w:szCs w:val="21"/>
        </w:rPr>
        <w:t>．</w:t>
      </w:r>
      <w:r w:rsidRPr="007432CE">
        <w:rPr>
          <w:szCs w:val="21"/>
        </w:rPr>
        <w:t>シロイヌナズナのIQDタンパク質は</w:t>
      </w:r>
      <w:r w:rsidR="00D95CFF">
        <w:rPr>
          <w:szCs w:val="21"/>
        </w:rPr>
        <w:t>，</w:t>
      </w:r>
      <w:r w:rsidRPr="007432CE">
        <w:rPr>
          <w:szCs w:val="21"/>
        </w:rPr>
        <w:t>表層微小管上に存在し</w:t>
      </w:r>
      <w:r w:rsidR="00D95CFF">
        <w:rPr>
          <w:szCs w:val="21"/>
        </w:rPr>
        <w:t>，</w:t>
      </w:r>
      <w:r w:rsidRPr="007432CE">
        <w:rPr>
          <w:szCs w:val="21"/>
        </w:rPr>
        <w:t>間期細胞では細胞膜の近くに局在し</w:t>
      </w:r>
      <w:r w:rsidR="00D95CFF">
        <w:rPr>
          <w:szCs w:val="21"/>
        </w:rPr>
        <w:t>，</w:t>
      </w:r>
      <w:r w:rsidRPr="007432CE">
        <w:rPr>
          <w:szCs w:val="21"/>
        </w:rPr>
        <w:t>膜の繋ぎ止めや微小管の細胞骨格の形成に機能していることが</w:t>
      </w:r>
      <w:r>
        <w:rPr>
          <w:rFonts w:hint="eastAsia"/>
          <w:szCs w:val="21"/>
        </w:rPr>
        <w:t>提唱</w:t>
      </w:r>
      <w:r w:rsidRPr="007432CE">
        <w:rPr>
          <w:szCs w:val="21"/>
        </w:rPr>
        <w:t>されている</w:t>
      </w:r>
      <w:r w:rsidR="00D95CFF">
        <w:rPr>
          <w:szCs w:val="21"/>
        </w:rPr>
        <w:t>．</w:t>
      </w:r>
      <w:r>
        <w:rPr>
          <w:rFonts w:hint="eastAsia"/>
          <w:szCs w:val="21"/>
        </w:rPr>
        <w:t>しかし</w:t>
      </w:r>
      <w:r w:rsidR="00D95CFF">
        <w:rPr>
          <w:rFonts w:hint="eastAsia"/>
          <w:szCs w:val="21"/>
        </w:rPr>
        <w:t>，</w:t>
      </w:r>
      <w:r>
        <w:rPr>
          <w:rFonts w:hint="eastAsia"/>
          <w:szCs w:val="21"/>
        </w:rPr>
        <w:t>それらの正確な役割は謎のままである</w:t>
      </w:r>
      <w:r w:rsidR="00D95CFF">
        <w:rPr>
          <w:rFonts w:hint="eastAsia"/>
          <w:szCs w:val="21"/>
        </w:rPr>
        <w:t>．</w:t>
      </w:r>
    </w:p>
    <w:p w14:paraId="125245F3" w14:textId="531FAFC7" w:rsidR="006E0D45" w:rsidRDefault="00181607" w:rsidP="006E0D45">
      <w:pPr>
        <w:ind w:firstLineChars="50" w:firstLine="105"/>
        <w:jc w:val="left"/>
        <w:rPr>
          <w:szCs w:val="21"/>
        </w:rPr>
      </w:pPr>
      <w:r>
        <w:rPr>
          <w:rFonts w:hint="eastAsia"/>
          <w:szCs w:val="21"/>
        </w:rPr>
        <w:t>筆者らはシロイヌナズナの</w:t>
      </w:r>
      <w:r>
        <w:rPr>
          <w:szCs w:val="21"/>
        </w:rPr>
        <w:t>IQD</w:t>
      </w:r>
      <w:r>
        <w:rPr>
          <w:rFonts w:hint="eastAsia"/>
          <w:szCs w:val="21"/>
        </w:rPr>
        <w:t>ファミリーである</w:t>
      </w:r>
      <w:r w:rsidRPr="007432CE">
        <w:rPr>
          <w:szCs w:val="21"/>
        </w:rPr>
        <w:t>IQD6</w:t>
      </w:r>
      <w:r>
        <w:rPr>
          <w:rFonts w:hint="eastAsia"/>
          <w:szCs w:val="21"/>
        </w:rPr>
        <w:t>,</w:t>
      </w:r>
      <w:r>
        <w:rPr>
          <w:szCs w:val="21"/>
        </w:rPr>
        <w:t xml:space="preserve"> </w:t>
      </w:r>
      <w:r w:rsidRPr="007432CE">
        <w:rPr>
          <w:szCs w:val="21"/>
        </w:rPr>
        <w:t>IQD7</w:t>
      </w:r>
      <w:r>
        <w:rPr>
          <w:rFonts w:hint="eastAsia"/>
          <w:szCs w:val="21"/>
        </w:rPr>
        <w:t>,</w:t>
      </w:r>
      <w:r>
        <w:rPr>
          <w:szCs w:val="21"/>
        </w:rPr>
        <w:t xml:space="preserve"> </w:t>
      </w:r>
      <w:r w:rsidRPr="007432CE">
        <w:rPr>
          <w:szCs w:val="21"/>
        </w:rPr>
        <w:t>IQD8を同定し</w:t>
      </w:r>
      <w:r w:rsidR="00D95CFF">
        <w:rPr>
          <w:rFonts w:hint="eastAsia"/>
          <w:szCs w:val="21"/>
        </w:rPr>
        <w:t>，</w:t>
      </w:r>
      <w:r>
        <w:rPr>
          <w:rFonts w:hint="eastAsia"/>
          <w:szCs w:val="21"/>
        </w:rPr>
        <w:t>それらを欠損させた変異体を作成した</w:t>
      </w:r>
      <w:r w:rsidR="00D95CFF">
        <w:rPr>
          <w:rFonts w:hint="eastAsia"/>
          <w:szCs w:val="21"/>
        </w:rPr>
        <w:t>．</w:t>
      </w:r>
      <w:r w:rsidRPr="007432CE">
        <w:rPr>
          <w:rFonts w:hint="eastAsia"/>
          <w:szCs w:val="21"/>
        </w:rPr>
        <w:t>根の先端を</w:t>
      </w:r>
      <w:r w:rsidRPr="007432CE">
        <w:rPr>
          <w:szCs w:val="21"/>
        </w:rPr>
        <w:t>顕微鏡観察したところ</w:t>
      </w:r>
      <w:r w:rsidR="00D95CFF">
        <w:rPr>
          <w:szCs w:val="21"/>
        </w:rPr>
        <w:t>，</w:t>
      </w:r>
      <w:r w:rsidRPr="007432CE">
        <w:rPr>
          <w:szCs w:val="21"/>
        </w:rPr>
        <w:t>野生型に比べて</w:t>
      </w:r>
      <w:r w:rsidRPr="007432CE">
        <w:rPr>
          <w:i/>
          <w:iCs/>
          <w:szCs w:val="21"/>
        </w:rPr>
        <w:t>iqd8</w:t>
      </w:r>
      <w:r w:rsidRPr="007432CE">
        <w:rPr>
          <w:szCs w:val="21"/>
        </w:rPr>
        <w:t>変異体では</w:t>
      </w:r>
      <w:r w:rsidR="00D95CFF">
        <w:rPr>
          <w:szCs w:val="21"/>
        </w:rPr>
        <w:t>，</w:t>
      </w:r>
      <w:r w:rsidRPr="007432CE">
        <w:rPr>
          <w:szCs w:val="21"/>
        </w:rPr>
        <w:t>主に外側の組織層で斜めになった細胞壁の頻度が増加した</w:t>
      </w:r>
      <w:r w:rsidR="00D95CFF">
        <w:rPr>
          <w:szCs w:val="21"/>
        </w:rPr>
        <w:t>．</w:t>
      </w:r>
      <w:r>
        <w:rPr>
          <w:rFonts w:hint="eastAsia"/>
          <w:szCs w:val="21"/>
        </w:rPr>
        <w:t>さらに</w:t>
      </w:r>
      <w:r w:rsidRPr="007432CE">
        <w:rPr>
          <w:i/>
          <w:iCs/>
          <w:szCs w:val="21"/>
        </w:rPr>
        <w:t>iqd8</w:t>
      </w:r>
      <w:r w:rsidRPr="007432CE">
        <w:rPr>
          <w:szCs w:val="21"/>
        </w:rPr>
        <w:t>と</w:t>
      </w:r>
      <w:r w:rsidRPr="007432CE">
        <w:rPr>
          <w:i/>
          <w:iCs/>
          <w:szCs w:val="21"/>
        </w:rPr>
        <w:t>iqd6</w:t>
      </w:r>
      <w:r w:rsidRPr="007432CE">
        <w:rPr>
          <w:szCs w:val="21"/>
        </w:rPr>
        <w:t>および</w:t>
      </w:r>
      <w:r w:rsidRPr="007432CE">
        <w:rPr>
          <w:i/>
          <w:iCs/>
          <w:szCs w:val="21"/>
        </w:rPr>
        <w:t>iqd7</w:t>
      </w:r>
      <w:r w:rsidRPr="007432CE">
        <w:rPr>
          <w:szCs w:val="21"/>
        </w:rPr>
        <w:t>を組み合わせ</w:t>
      </w:r>
      <w:r>
        <w:rPr>
          <w:rFonts w:hint="eastAsia"/>
          <w:szCs w:val="21"/>
        </w:rPr>
        <w:t>た二重</w:t>
      </w:r>
      <w:r w:rsidRPr="007432CE">
        <w:rPr>
          <w:szCs w:val="21"/>
        </w:rPr>
        <w:t>およ</w:t>
      </w:r>
      <w:r>
        <w:rPr>
          <w:rFonts w:hint="eastAsia"/>
          <w:szCs w:val="21"/>
        </w:rPr>
        <w:t>び三重</w:t>
      </w:r>
      <w:r w:rsidRPr="007432CE">
        <w:rPr>
          <w:szCs w:val="21"/>
        </w:rPr>
        <w:t>変異体では</w:t>
      </w:r>
      <w:r w:rsidR="00D95CFF">
        <w:rPr>
          <w:szCs w:val="21"/>
        </w:rPr>
        <w:t>，</w:t>
      </w:r>
      <w:r w:rsidRPr="007432CE">
        <w:rPr>
          <w:szCs w:val="21"/>
        </w:rPr>
        <w:t>表皮における斜めの細胞壁の割合が増加し</w:t>
      </w:r>
      <w:r>
        <w:rPr>
          <w:rFonts w:hint="eastAsia"/>
          <w:szCs w:val="21"/>
        </w:rPr>
        <w:t>た</w:t>
      </w:r>
      <w:r w:rsidR="00D95CFF">
        <w:rPr>
          <w:szCs w:val="21"/>
        </w:rPr>
        <w:t>．</w:t>
      </w:r>
      <w:r>
        <w:rPr>
          <w:rFonts w:hint="eastAsia"/>
          <w:szCs w:val="21"/>
        </w:rPr>
        <w:t>また</w:t>
      </w:r>
      <w:r w:rsidR="00D95CFF">
        <w:rPr>
          <w:rFonts w:hint="eastAsia"/>
          <w:szCs w:val="21"/>
        </w:rPr>
        <w:t>，</w:t>
      </w:r>
      <w:r w:rsidRPr="00181607">
        <w:rPr>
          <w:i/>
          <w:iCs/>
          <w:szCs w:val="21"/>
        </w:rPr>
        <w:t>iqd8</w:t>
      </w:r>
      <w:r w:rsidRPr="00145D4F">
        <w:rPr>
          <w:szCs w:val="21"/>
        </w:rPr>
        <w:t>および</w:t>
      </w:r>
      <w:r w:rsidRPr="00181607">
        <w:rPr>
          <w:i/>
          <w:iCs/>
          <w:szCs w:val="21"/>
        </w:rPr>
        <w:t>iqd678</w:t>
      </w:r>
      <w:r w:rsidRPr="00145D4F">
        <w:rPr>
          <w:szCs w:val="21"/>
        </w:rPr>
        <w:t>変異体の表現型が分裂期の微小管配列の欠陥と関連しているかどうかを調べるために</w:t>
      </w:r>
      <w:r w:rsidR="00D95CFF">
        <w:rPr>
          <w:szCs w:val="21"/>
        </w:rPr>
        <w:t>，</w:t>
      </w:r>
      <w:r w:rsidRPr="00145D4F">
        <w:rPr>
          <w:szCs w:val="21"/>
        </w:rPr>
        <w:t>ライブイメージングによって細胞分裂中の微小管</w:t>
      </w:r>
      <w:r w:rsidR="006E0D45">
        <w:rPr>
          <w:rFonts w:hint="eastAsia"/>
          <w:szCs w:val="21"/>
        </w:rPr>
        <w:t>の構成</w:t>
      </w:r>
      <w:r w:rsidRPr="00145D4F">
        <w:rPr>
          <w:szCs w:val="21"/>
        </w:rPr>
        <w:t>を調べた</w:t>
      </w:r>
      <w:r w:rsidR="00D95CFF">
        <w:rPr>
          <w:rFonts w:hint="eastAsia"/>
          <w:szCs w:val="21"/>
        </w:rPr>
        <w:t>．</w:t>
      </w:r>
      <w:r>
        <w:rPr>
          <w:rFonts w:hint="eastAsia"/>
          <w:szCs w:val="21"/>
        </w:rPr>
        <w:t>その結果</w:t>
      </w:r>
      <w:r w:rsidR="00D95CFF">
        <w:rPr>
          <w:rFonts w:hint="eastAsia"/>
          <w:szCs w:val="21"/>
        </w:rPr>
        <w:t>，</w:t>
      </w:r>
      <w:r w:rsidRPr="00181607">
        <w:rPr>
          <w:i/>
          <w:iCs/>
          <w:szCs w:val="21"/>
        </w:rPr>
        <w:t>iqd678</w:t>
      </w:r>
      <w:r w:rsidRPr="00145D4F">
        <w:rPr>
          <w:szCs w:val="21"/>
        </w:rPr>
        <w:t>変異体では</w:t>
      </w:r>
      <w:r w:rsidR="00D95CFF">
        <w:rPr>
          <w:szCs w:val="21"/>
        </w:rPr>
        <w:t>，</w:t>
      </w:r>
      <w:r w:rsidRPr="00145D4F">
        <w:rPr>
          <w:szCs w:val="21"/>
        </w:rPr>
        <w:t>20％</w:t>
      </w:r>
      <w:r>
        <w:rPr>
          <w:rFonts w:hint="eastAsia"/>
          <w:szCs w:val="21"/>
        </w:rPr>
        <w:t>の細胞で</w:t>
      </w:r>
      <w:r w:rsidRPr="00145D4F">
        <w:rPr>
          <w:szCs w:val="21"/>
        </w:rPr>
        <w:t>PPBの幅が減少し</w:t>
      </w:r>
      <w:r w:rsidR="00D95CFF">
        <w:rPr>
          <w:rFonts w:hint="eastAsia"/>
          <w:szCs w:val="21"/>
        </w:rPr>
        <w:t>，</w:t>
      </w:r>
      <w:r w:rsidRPr="00145D4F">
        <w:rPr>
          <w:szCs w:val="21"/>
        </w:rPr>
        <w:t>50％</w:t>
      </w:r>
      <w:r>
        <w:rPr>
          <w:rFonts w:hint="eastAsia"/>
          <w:szCs w:val="21"/>
        </w:rPr>
        <w:t>の細胞</w:t>
      </w:r>
      <w:r w:rsidRPr="00145D4F">
        <w:rPr>
          <w:szCs w:val="21"/>
        </w:rPr>
        <w:t>で完全に消失していることがわかった</w:t>
      </w:r>
      <w:r w:rsidR="00D95CFF">
        <w:rPr>
          <w:rFonts w:hint="eastAsia"/>
          <w:szCs w:val="21"/>
        </w:rPr>
        <w:t>．</w:t>
      </w:r>
      <w:r>
        <w:rPr>
          <w:rFonts w:hint="eastAsia"/>
          <w:szCs w:val="21"/>
        </w:rPr>
        <w:t>さらに</w:t>
      </w:r>
      <w:r w:rsidR="00D95CFF">
        <w:rPr>
          <w:rFonts w:hint="eastAsia"/>
          <w:szCs w:val="21"/>
        </w:rPr>
        <w:t>，</w:t>
      </w:r>
      <w:r w:rsidRPr="00181607">
        <w:rPr>
          <w:i/>
          <w:iCs/>
          <w:szCs w:val="21"/>
        </w:rPr>
        <w:t>iqd678</w:t>
      </w:r>
      <w:r w:rsidRPr="00145D4F">
        <w:rPr>
          <w:szCs w:val="21"/>
        </w:rPr>
        <w:t>変異体</w:t>
      </w:r>
      <w:r>
        <w:rPr>
          <w:rFonts w:hint="eastAsia"/>
          <w:szCs w:val="21"/>
        </w:rPr>
        <w:t>では</w:t>
      </w:r>
      <w:r w:rsidR="00D95CFF">
        <w:rPr>
          <w:rFonts w:hint="eastAsia"/>
          <w:szCs w:val="21"/>
        </w:rPr>
        <w:t>，</w:t>
      </w:r>
      <w:r>
        <w:rPr>
          <w:rFonts w:hint="eastAsia"/>
          <w:szCs w:val="21"/>
        </w:rPr>
        <w:t>フラグモプラストの位置や</w:t>
      </w:r>
      <w:r>
        <w:rPr>
          <w:szCs w:val="21"/>
        </w:rPr>
        <w:t>PPB</w:t>
      </w:r>
      <w:r>
        <w:rPr>
          <w:rFonts w:hint="eastAsia"/>
          <w:szCs w:val="21"/>
        </w:rPr>
        <w:t>の幅や位置がより変化していた</w:t>
      </w:r>
      <w:r w:rsidR="00D95CFF">
        <w:rPr>
          <w:rFonts w:hint="eastAsia"/>
          <w:szCs w:val="21"/>
        </w:rPr>
        <w:t>．</w:t>
      </w:r>
    </w:p>
    <w:p w14:paraId="218EE98E" w14:textId="7A96E337" w:rsidR="00181607" w:rsidRDefault="00181607" w:rsidP="00181607">
      <w:pPr>
        <w:ind w:firstLineChars="50" w:firstLine="105"/>
        <w:jc w:val="left"/>
        <w:rPr>
          <w:szCs w:val="21"/>
        </w:rPr>
      </w:pPr>
      <w:r>
        <w:rPr>
          <w:rFonts w:hint="eastAsia"/>
          <w:szCs w:val="21"/>
        </w:rPr>
        <w:t>次に</w:t>
      </w:r>
      <w:r w:rsidR="00D95CFF">
        <w:rPr>
          <w:rFonts w:hint="eastAsia"/>
          <w:szCs w:val="21"/>
        </w:rPr>
        <w:t>，</w:t>
      </w:r>
      <w:r w:rsidRPr="00145D4F">
        <w:rPr>
          <w:szCs w:val="21"/>
        </w:rPr>
        <w:t>物理的</w:t>
      </w:r>
      <w:r w:rsidR="006E0D45">
        <w:rPr>
          <w:rFonts w:hint="eastAsia"/>
          <w:szCs w:val="21"/>
        </w:rPr>
        <w:t>に</w:t>
      </w:r>
      <w:r w:rsidRPr="00145D4F">
        <w:rPr>
          <w:szCs w:val="21"/>
        </w:rPr>
        <w:t>相互作用</w:t>
      </w:r>
      <w:r w:rsidR="006E0D45">
        <w:rPr>
          <w:rFonts w:hint="eastAsia"/>
          <w:szCs w:val="21"/>
        </w:rPr>
        <w:t>する</w:t>
      </w:r>
      <w:r w:rsidRPr="00145D4F">
        <w:rPr>
          <w:szCs w:val="21"/>
        </w:rPr>
        <w:t>タンパク質を同定するため</w:t>
      </w:r>
      <w:r w:rsidR="00D95CFF">
        <w:rPr>
          <w:szCs w:val="21"/>
        </w:rPr>
        <w:t>，</w:t>
      </w:r>
      <w:r w:rsidRPr="00145D4F">
        <w:rPr>
          <w:szCs w:val="21"/>
        </w:rPr>
        <w:t>Y2H法を用いてIQD8結合タンパク質をスクリーニングした</w:t>
      </w:r>
      <w:r w:rsidR="00D95CFF">
        <w:rPr>
          <w:szCs w:val="21"/>
        </w:rPr>
        <w:t>．</w:t>
      </w:r>
      <w:r>
        <w:rPr>
          <w:rFonts w:hint="eastAsia"/>
          <w:szCs w:val="21"/>
        </w:rPr>
        <w:t>その結果</w:t>
      </w:r>
      <w:r w:rsidR="00D95CFF">
        <w:rPr>
          <w:rFonts w:hint="eastAsia"/>
          <w:szCs w:val="21"/>
        </w:rPr>
        <w:t>，</w:t>
      </w:r>
      <w:r>
        <w:rPr>
          <w:szCs w:val="21"/>
        </w:rPr>
        <w:t xml:space="preserve">POK1, </w:t>
      </w:r>
      <w:r w:rsidRPr="00145D4F">
        <w:rPr>
          <w:szCs w:val="21"/>
        </w:rPr>
        <w:t>POK2, PHGAP1, PHGAP2</w:t>
      </w:r>
      <w:r>
        <w:rPr>
          <w:rFonts w:hint="eastAsia"/>
          <w:szCs w:val="21"/>
        </w:rPr>
        <w:t>と強い相互作用があることが明らかとなった</w:t>
      </w:r>
      <w:r w:rsidR="00D95CFF">
        <w:rPr>
          <w:rFonts w:hint="eastAsia"/>
          <w:szCs w:val="21"/>
        </w:rPr>
        <w:t>．</w:t>
      </w:r>
      <w:r w:rsidRPr="001804B4">
        <w:rPr>
          <w:szCs w:val="21"/>
        </w:rPr>
        <w:t>POKは</w:t>
      </w:r>
      <w:r w:rsidR="00D95CFF">
        <w:rPr>
          <w:szCs w:val="21"/>
        </w:rPr>
        <w:t>，</w:t>
      </w:r>
      <w:r w:rsidRPr="001804B4">
        <w:rPr>
          <w:szCs w:val="21"/>
        </w:rPr>
        <w:t>細胞分裂部位のマーカーであり</w:t>
      </w:r>
      <w:r w:rsidR="00D95CFF">
        <w:rPr>
          <w:szCs w:val="21"/>
        </w:rPr>
        <w:t>，</w:t>
      </w:r>
      <w:r w:rsidRPr="001804B4">
        <w:rPr>
          <w:szCs w:val="21"/>
        </w:rPr>
        <w:t>前期にはPPB</w:t>
      </w:r>
      <w:r w:rsidR="006E0D45">
        <w:rPr>
          <w:rFonts w:hint="eastAsia"/>
          <w:szCs w:val="21"/>
        </w:rPr>
        <w:t>に</w:t>
      </w:r>
      <w:r w:rsidRPr="001804B4">
        <w:rPr>
          <w:szCs w:val="21"/>
        </w:rPr>
        <w:t>局在し</w:t>
      </w:r>
      <w:r w:rsidR="00D95CFF">
        <w:rPr>
          <w:szCs w:val="21"/>
        </w:rPr>
        <w:t>，</w:t>
      </w:r>
      <w:r w:rsidRPr="001804B4">
        <w:rPr>
          <w:szCs w:val="21"/>
        </w:rPr>
        <w:t>分裂期を通して</w:t>
      </w:r>
      <w:r>
        <w:rPr>
          <w:rFonts w:hint="eastAsia"/>
          <w:szCs w:val="21"/>
        </w:rPr>
        <w:t>表層分裂面挿入予定域(</w:t>
      </w:r>
      <w:r w:rsidRPr="001804B4">
        <w:rPr>
          <w:szCs w:val="21"/>
        </w:rPr>
        <w:t>CDZ</w:t>
      </w:r>
      <w:r>
        <w:rPr>
          <w:szCs w:val="21"/>
        </w:rPr>
        <w:t>)</w:t>
      </w:r>
      <w:r w:rsidRPr="001804B4">
        <w:rPr>
          <w:szCs w:val="21"/>
        </w:rPr>
        <w:t>に残る</w:t>
      </w:r>
      <w:r>
        <w:rPr>
          <w:rFonts w:hint="eastAsia"/>
          <w:szCs w:val="21"/>
        </w:rPr>
        <w:t>ことが知られている</w:t>
      </w:r>
      <w:r w:rsidR="00D95CFF">
        <w:rPr>
          <w:szCs w:val="21"/>
        </w:rPr>
        <w:t>．</w:t>
      </w:r>
      <w:r w:rsidRPr="00653329">
        <w:rPr>
          <w:szCs w:val="21"/>
        </w:rPr>
        <w:t>POKは</w:t>
      </w:r>
      <w:r w:rsidR="00D95CFF">
        <w:rPr>
          <w:szCs w:val="21"/>
        </w:rPr>
        <w:t>，</w:t>
      </w:r>
      <w:r w:rsidRPr="00653329">
        <w:rPr>
          <w:szCs w:val="21"/>
        </w:rPr>
        <w:t>そのC末端を介した物理的な相互作用により</w:t>
      </w:r>
      <w:r w:rsidR="00D95CFF">
        <w:rPr>
          <w:szCs w:val="21"/>
        </w:rPr>
        <w:t>，</w:t>
      </w:r>
      <w:r w:rsidRPr="00653329">
        <w:rPr>
          <w:szCs w:val="21"/>
        </w:rPr>
        <w:t>他のCDZ常在タンパク質（PHGAPなど）のリクルートと保持に不可欠である</w:t>
      </w:r>
      <w:r w:rsidR="00D95CFF">
        <w:rPr>
          <w:szCs w:val="21"/>
        </w:rPr>
        <w:t>．</w:t>
      </w:r>
      <w:r w:rsidRPr="00653329">
        <w:rPr>
          <w:rFonts w:hint="eastAsia"/>
          <w:szCs w:val="21"/>
        </w:rPr>
        <w:t>そこで</w:t>
      </w:r>
      <w:r>
        <w:rPr>
          <w:rFonts w:hint="eastAsia"/>
          <w:szCs w:val="21"/>
        </w:rPr>
        <w:t>筆者ら</w:t>
      </w:r>
      <w:r w:rsidRPr="00653329">
        <w:rPr>
          <w:rFonts w:hint="eastAsia"/>
          <w:szCs w:val="21"/>
        </w:rPr>
        <w:t>は</w:t>
      </w:r>
      <w:r w:rsidR="00D95CFF">
        <w:rPr>
          <w:rFonts w:hint="eastAsia"/>
          <w:szCs w:val="21"/>
        </w:rPr>
        <w:t>，</w:t>
      </w:r>
      <w:r w:rsidRPr="00653329">
        <w:rPr>
          <w:szCs w:val="21"/>
        </w:rPr>
        <w:t>IQDがPOKやPHGAPの</w:t>
      </w:r>
      <w:r w:rsidR="004300E3">
        <w:rPr>
          <w:rFonts w:hint="eastAsia"/>
          <w:szCs w:val="21"/>
        </w:rPr>
        <w:t>P</w:t>
      </w:r>
      <w:r w:rsidR="004300E3">
        <w:rPr>
          <w:szCs w:val="21"/>
        </w:rPr>
        <w:t>PB</w:t>
      </w:r>
      <w:r w:rsidR="004300E3">
        <w:rPr>
          <w:rFonts w:hint="eastAsia"/>
          <w:szCs w:val="21"/>
        </w:rPr>
        <w:t>への</w:t>
      </w:r>
      <w:r w:rsidRPr="00653329">
        <w:rPr>
          <w:szCs w:val="21"/>
        </w:rPr>
        <w:t>局在に必要なのか</w:t>
      </w:r>
      <w:r w:rsidR="00D95CFF">
        <w:rPr>
          <w:rFonts w:hint="eastAsia"/>
          <w:szCs w:val="21"/>
        </w:rPr>
        <w:t>，</w:t>
      </w:r>
      <w:r>
        <w:rPr>
          <w:rFonts w:hint="eastAsia"/>
          <w:szCs w:val="21"/>
        </w:rPr>
        <w:t>あるいは逆に</w:t>
      </w:r>
      <w:r w:rsidR="00D95CFF">
        <w:rPr>
          <w:rFonts w:hint="eastAsia"/>
          <w:szCs w:val="21"/>
        </w:rPr>
        <w:t>，</w:t>
      </w:r>
      <w:r w:rsidRPr="00653329">
        <w:rPr>
          <w:rFonts w:hint="eastAsia"/>
          <w:szCs w:val="21"/>
        </w:rPr>
        <w:t>I</w:t>
      </w:r>
      <w:r w:rsidRPr="00653329">
        <w:rPr>
          <w:szCs w:val="21"/>
        </w:rPr>
        <w:t>QD8の</w:t>
      </w:r>
      <w:r w:rsidR="004300E3">
        <w:rPr>
          <w:rFonts w:hint="eastAsia"/>
          <w:szCs w:val="21"/>
        </w:rPr>
        <w:t>P</w:t>
      </w:r>
      <w:r w:rsidR="004300E3">
        <w:rPr>
          <w:szCs w:val="21"/>
        </w:rPr>
        <w:t>PB</w:t>
      </w:r>
      <w:r w:rsidR="004300E3">
        <w:rPr>
          <w:rFonts w:hint="eastAsia"/>
          <w:szCs w:val="21"/>
        </w:rPr>
        <w:t>への</w:t>
      </w:r>
      <w:r w:rsidRPr="00653329">
        <w:rPr>
          <w:szCs w:val="21"/>
        </w:rPr>
        <w:t>局在がPOKやPHGAPに依存しているのかを調べた</w:t>
      </w:r>
      <w:r w:rsidR="00D95CFF">
        <w:rPr>
          <w:szCs w:val="21"/>
        </w:rPr>
        <w:t>．</w:t>
      </w:r>
      <w:r>
        <w:rPr>
          <w:rFonts w:hint="eastAsia"/>
          <w:szCs w:val="21"/>
        </w:rPr>
        <w:t>その結果</w:t>
      </w:r>
      <w:r w:rsidR="00D95CFF">
        <w:rPr>
          <w:rFonts w:hint="eastAsia"/>
          <w:szCs w:val="21"/>
        </w:rPr>
        <w:t>，</w:t>
      </w:r>
      <w:r w:rsidRPr="00653329">
        <w:rPr>
          <w:szCs w:val="21"/>
        </w:rPr>
        <w:t>PPBを欠損したiqd678変異体では</w:t>
      </w:r>
      <w:r w:rsidR="00D95CFF">
        <w:rPr>
          <w:szCs w:val="21"/>
        </w:rPr>
        <w:t>，</w:t>
      </w:r>
      <w:r w:rsidRPr="00653329">
        <w:rPr>
          <w:szCs w:val="21"/>
        </w:rPr>
        <w:t>細胞分裂の初期段階でYFP-POK1の分裂面へのリクルートが</w:t>
      </w:r>
      <w:r w:rsidR="004300E3">
        <w:rPr>
          <w:rFonts w:hint="eastAsia"/>
          <w:szCs w:val="21"/>
        </w:rPr>
        <w:t>阻害された</w:t>
      </w:r>
      <w:r w:rsidR="00D95CFF">
        <w:rPr>
          <w:szCs w:val="21"/>
        </w:rPr>
        <w:t>．</w:t>
      </w:r>
      <w:r w:rsidRPr="00653329">
        <w:rPr>
          <w:szCs w:val="21"/>
        </w:rPr>
        <w:t>終期では</w:t>
      </w:r>
      <w:r w:rsidR="00D95CFF">
        <w:rPr>
          <w:szCs w:val="21"/>
        </w:rPr>
        <w:t>，</w:t>
      </w:r>
      <w:r w:rsidRPr="00653329">
        <w:rPr>
          <w:szCs w:val="21"/>
        </w:rPr>
        <w:t>野生型</w:t>
      </w:r>
      <w:r>
        <w:rPr>
          <w:rFonts w:hint="eastAsia"/>
          <w:szCs w:val="21"/>
        </w:rPr>
        <w:t>及び</w:t>
      </w:r>
      <w:r w:rsidRPr="00181607">
        <w:rPr>
          <w:i/>
          <w:iCs/>
          <w:szCs w:val="21"/>
        </w:rPr>
        <w:t>iqd678</w:t>
      </w:r>
      <w:r w:rsidRPr="00653329">
        <w:rPr>
          <w:szCs w:val="21"/>
        </w:rPr>
        <w:t>変異体</w:t>
      </w:r>
      <w:r>
        <w:rPr>
          <w:rFonts w:hint="eastAsia"/>
          <w:szCs w:val="21"/>
        </w:rPr>
        <w:t>で</w:t>
      </w:r>
      <w:r w:rsidR="00FF0E5E">
        <w:rPr>
          <w:szCs w:val="21"/>
        </w:rPr>
        <w:t>YFP-POK1</w:t>
      </w:r>
      <w:r w:rsidR="00FF0E5E">
        <w:rPr>
          <w:rFonts w:hint="eastAsia"/>
          <w:szCs w:val="21"/>
        </w:rPr>
        <w:t>は</w:t>
      </w:r>
      <w:r w:rsidRPr="00653329">
        <w:rPr>
          <w:szCs w:val="21"/>
        </w:rPr>
        <w:t>CDZに表層</w:t>
      </w:r>
      <w:r>
        <w:rPr>
          <w:rFonts w:hint="eastAsia"/>
          <w:szCs w:val="21"/>
        </w:rPr>
        <w:t>に局在したことから</w:t>
      </w:r>
      <w:r w:rsidR="00D95CFF">
        <w:rPr>
          <w:rFonts w:hint="eastAsia"/>
          <w:szCs w:val="21"/>
        </w:rPr>
        <w:t>，</w:t>
      </w:r>
      <w:r w:rsidRPr="00D211DA">
        <w:rPr>
          <w:szCs w:val="21"/>
        </w:rPr>
        <w:t>PPBがない場合は表層のターゲティングが遅れることが示された</w:t>
      </w:r>
      <w:r w:rsidR="00D95CFF">
        <w:rPr>
          <w:rFonts w:hint="eastAsia"/>
          <w:szCs w:val="21"/>
        </w:rPr>
        <w:t>．</w:t>
      </w:r>
      <w:r w:rsidRPr="00D211DA">
        <w:rPr>
          <w:szCs w:val="21"/>
        </w:rPr>
        <w:t>CDZへのPHGAP2のリクルートは</w:t>
      </w:r>
      <w:r w:rsidR="002B0F3B">
        <w:rPr>
          <w:rFonts w:hint="eastAsia"/>
          <w:szCs w:val="21"/>
        </w:rPr>
        <w:t>著しく</w:t>
      </w:r>
      <w:r w:rsidRPr="00D211DA">
        <w:rPr>
          <w:szCs w:val="21"/>
        </w:rPr>
        <w:t>減少し</w:t>
      </w:r>
      <w:r w:rsidR="00D95CFF">
        <w:rPr>
          <w:szCs w:val="21"/>
        </w:rPr>
        <w:t>，</w:t>
      </w:r>
      <w:r w:rsidRPr="00D211DA">
        <w:rPr>
          <w:i/>
          <w:iCs/>
          <w:szCs w:val="21"/>
        </w:rPr>
        <w:t>iqd678</w:t>
      </w:r>
      <w:r w:rsidRPr="00D211DA">
        <w:rPr>
          <w:szCs w:val="21"/>
        </w:rPr>
        <w:t>変異体では分裂細胞の約25%で完全に消失した</w:t>
      </w:r>
      <w:r w:rsidR="00D95CFF">
        <w:rPr>
          <w:szCs w:val="21"/>
        </w:rPr>
        <w:t>．</w:t>
      </w:r>
      <w:r>
        <w:rPr>
          <w:rFonts w:hint="eastAsia"/>
          <w:szCs w:val="21"/>
        </w:rPr>
        <w:t>また</w:t>
      </w:r>
      <w:r w:rsidR="00D95CFF">
        <w:rPr>
          <w:rFonts w:hint="eastAsia"/>
          <w:szCs w:val="21"/>
        </w:rPr>
        <w:t>，</w:t>
      </w:r>
      <w:r w:rsidRPr="00D211DA">
        <w:rPr>
          <w:rFonts w:hint="eastAsia"/>
          <w:i/>
          <w:iCs/>
          <w:szCs w:val="21"/>
        </w:rPr>
        <w:t>p</w:t>
      </w:r>
      <w:r w:rsidRPr="00D211DA">
        <w:rPr>
          <w:i/>
          <w:iCs/>
          <w:szCs w:val="21"/>
        </w:rPr>
        <w:t>ok1pok2</w:t>
      </w:r>
      <w:r w:rsidRPr="00D211DA">
        <w:rPr>
          <w:szCs w:val="21"/>
        </w:rPr>
        <w:t>変異体および</w:t>
      </w:r>
      <w:r w:rsidRPr="00D211DA">
        <w:rPr>
          <w:i/>
          <w:iCs/>
          <w:szCs w:val="21"/>
        </w:rPr>
        <w:t>phgap1phgap2</w:t>
      </w:r>
      <w:r w:rsidRPr="00D211DA">
        <w:rPr>
          <w:szCs w:val="21"/>
        </w:rPr>
        <w:t>変異体でPOKとPHGAPをそれぞれ失っても</w:t>
      </w:r>
      <w:r w:rsidR="00D95CFF">
        <w:rPr>
          <w:szCs w:val="21"/>
        </w:rPr>
        <w:t>，</w:t>
      </w:r>
      <w:r w:rsidRPr="00D211DA">
        <w:rPr>
          <w:szCs w:val="21"/>
        </w:rPr>
        <w:t>IQD8-GFPの局在には影響がなかった</w:t>
      </w:r>
      <w:r w:rsidR="00D95CFF">
        <w:rPr>
          <w:rFonts w:hint="eastAsia"/>
          <w:szCs w:val="21"/>
        </w:rPr>
        <w:t>．</w:t>
      </w:r>
    </w:p>
    <w:p w14:paraId="5D020635" w14:textId="6D1D2ED0" w:rsidR="004300E3" w:rsidRDefault="00181607" w:rsidP="004300E3">
      <w:pPr>
        <w:ind w:firstLineChars="50" w:firstLine="105"/>
        <w:jc w:val="left"/>
        <w:rPr>
          <w:szCs w:val="21"/>
        </w:rPr>
      </w:pPr>
      <w:r>
        <w:rPr>
          <w:rFonts w:hint="eastAsia"/>
          <w:szCs w:val="21"/>
        </w:rPr>
        <w:t>以上の結果から</w:t>
      </w:r>
      <w:r w:rsidR="00D95CFF">
        <w:rPr>
          <w:rFonts w:hint="eastAsia"/>
          <w:szCs w:val="21"/>
        </w:rPr>
        <w:t>，</w:t>
      </w:r>
      <w:r>
        <w:rPr>
          <w:szCs w:val="21"/>
        </w:rPr>
        <w:t>IQD</w:t>
      </w:r>
      <w:r w:rsidR="004300E3">
        <w:rPr>
          <w:rFonts w:hint="eastAsia"/>
          <w:szCs w:val="21"/>
        </w:rPr>
        <w:t>タンパク質の</w:t>
      </w:r>
      <w:r>
        <w:rPr>
          <w:rFonts w:hint="eastAsia"/>
          <w:szCs w:val="21"/>
        </w:rPr>
        <w:t>機能が失われると</w:t>
      </w:r>
      <w:r w:rsidR="00D95CFF">
        <w:rPr>
          <w:rFonts w:hint="eastAsia"/>
          <w:szCs w:val="21"/>
        </w:rPr>
        <w:t>，</w:t>
      </w:r>
      <w:r>
        <w:rPr>
          <w:szCs w:val="21"/>
        </w:rPr>
        <w:t>PPB</w:t>
      </w:r>
      <w:r>
        <w:rPr>
          <w:rFonts w:hint="eastAsia"/>
          <w:szCs w:val="21"/>
        </w:rPr>
        <w:t>の形成が損なわれ</w:t>
      </w:r>
      <w:r w:rsidR="00D95CFF">
        <w:rPr>
          <w:rFonts w:hint="eastAsia"/>
          <w:szCs w:val="21"/>
        </w:rPr>
        <w:t>，</w:t>
      </w:r>
      <w:r>
        <w:rPr>
          <w:szCs w:val="21"/>
        </w:rPr>
        <w:t>POK</w:t>
      </w:r>
      <w:r>
        <w:rPr>
          <w:rFonts w:hint="eastAsia"/>
          <w:szCs w:val="21"/>
        </w:rPr>
        <w:t>と</w:t>
      </w:r>
      <w:r>
        <w:rPr>
          <w:szCs w:val="21"/>
        </w:rPr>
        <w:t>PHGAP</w:t>
      </w:r>
      <w:r>
        <w:rPr>
          <w:rFonts w:hint="eastAsia"/>
          <w:szCs w:val="21"/>
        </w:rPr>
        <w:t>の</w:t>
      </w:r>
      <w:r>
        <w:rPr>
          <w:szCs w:val="21"/>
        </w:rPr>
        <w:t>CDZ</w:t>
      </w:r>
      <w:r>
        <w:rPr>
          <w:rFonts w:hint="eastAsia"/>
          <w:szCs w:val="21"/>
        </w:rPr>
        <w:t>へのリクルートに影響を与えることで</w:t>
      </w:r>
      <w:r w:rsidR="00D95CFF">
        <w:rPr>
          <w:rFonts w:hint="eastAsia"/>
          <w:szCs w:val="21"/>
        </w:rPr>
        <w:t>，</w:t>
      </w:r>
      <w:r>
        <w:rPr>
          <w:rFonts w:hint="eastAsia"/>
          <w:szCs w:val="21"/>
        </w:rPr>
        <w:t>分裂面</w:t>
      </w:r>
      <w:r w:rsidR="004300E3">
        <w:rPr>
          <w:rFonts w:hint="eastAsia"/>
          <w:szCs w:val="21"/>
        </w:rPr>
        <w:t>の</w:t>
      </w:r>
      <w:r>
        <w:rPr>
          <w:rFonts w:hint="eastAsia"/>
          <w:szCs w:val="21"/>
        </w:rPr>
        <w:t>位置に異常が生じること</w:t>
      </w:r>
      <w:r w:rsidR="004300E3">
        <w:rPr>
          <w:rFonts w:hint="eastAsia"/>
          <w:szCs w:val="21"/>
        </w:rPr>
        <w:t>が</w:t>
      </w:r>
      <w:r>
        <w:rPr>
          <w:rFonts w:hint="eastAsia"/>
          <w:szCs w:val="21"/>
        </w:rPr>
        <w:t>明らかに</w:t>
      </w:r>
      <w:r w:rsidR="004300E3">
        <w:rPr>
          <w:rFonts w:hint="eastAsia"/>
          <w:szCs w:val="21"/>
        </w:rPr>
        <w:t>なった</w:t>
      </w:r>
      <w:r w:rsidR="00D95CFF">
        <w:rPr>
          <w:rFonts w:hint="eastAsia"/>
          <w:szCs w:val="21"/>
        </w:rPr>
        <w:t>．</w:t>
      </w:r>
      <w:r>
        <w:rPr>
          <w:rFonts w:hint="eastAsia"/>
          <w:szCs w:val="21"/>
        </w:rPr>
        <w:t>筆者らは</w:t>
      </w:r>
      <w:r w:rsidR="00D95CFF">
        <w:rPr>
          <w:rFonts w:hint="eastAsia"/>
          <w:szCs w:val="21"/>
        </w:rPr>
        <w:t>，</w:t>
      </w:r>
      <w:r>
        <w:rPr>
          <w:szCs w:val="21"/>
        </w:rPr>
        <w:t>IQD</w:t>
      </w:r>
      <w:r w:rsidR="004300E3">
        <w:rPr>
          <w:rFonts w:hint="eastAsia"/>
          <w:szCs w:val="21"/>
        </w:rPr>
        <w:t>タンパク質</w:t>
      </w:r>
      <w:r>
        <w:rPr>
          <w:rFonts w:hint="eastAsia"/>
          <w:szCs w:val="21"/>
        </w:rPr>
        <w:t>が足場と</w:t>
      </w:r>
      <w:r w:rsidR="004300E3">
        <w:rPr>
          <w:rFonts w:hint="eastAsia"/>
          <w:szCs w:val="21"/>
        </w:rPr>
        <w:t>なり</w:t>
      </w:r>
      <w:r w:rsidR="00D95CFF">
        <w:rPr>
          <w:rFonts w:hint="eastAsia"/>
          <w:szCs w:val="21"/>
        </w:rPr>
        <w:t>，</w:t>
      </w:r>
      <w:r w:rsidRPr="007432CE">
        <w:rPr>
          <w:rFonts w:hint="eastAsia"/>
          <w:szCs w:val="21"/>
        </w:rPr>
        <w:t>対称的な細胞分裂の際に</w:t>
      </w:r>
      <w:r w:rsidRPr="007432CE">
        <w:rPr>
          <w:szCs w:val="21"/>
        </w:rPr>
        <w:t>PPBの形成とCDZの</w:t>
      </w:r>
      <w:r>
        <w:rPr>
          <w:rFonts w:hint="eastAsia"/>
          <w:szCs w:val="21"/>
        </w:rPr>
        <w:t>確立</w:t>
      </w:r>
      <w:r w:rsidRPr="007432CE">
        <w:rPr>
          <w:szCs w:val="21"/>
        </w:rPr>
        <w:t>を促進することを</w:t>
      </w:r>
      <w:r>
        <w:rPr>
          <w:rFonts w:hint="eastAsia"/>
          <w:szCs w:val="21"/>
        </w:rPr>
        <w:t>提唱</w:t>
      </w:r>
      <w:r w:rsidRPr="007432CE">
        <w:rPr>
          <w:szCs w:val="21"/>
        </w:rPr>
        <w:t>する</w:t>
      </w:r>
      <w:r w:rsidR="00D95CFF">
        <w:rPr>
          <w:szCs w:val="21"/>
        </w:rPr>
        <w:t>．</w:t>
      </w:r>
    </w:p>
    <w:p w14:paraId="0370835F" w14:textId="77777777" w:rsidR="00181607" w:rsidRDefault="00181607" w:rsidP="00181607">
      <w:pPr>
        <w:jc w:val="left"/>
        <w:rPr>
          <w:szCs w:val="21"/>
        </w:rPr>
      </w:pPr>
    </w:p>
    <w:p w14:paraId="3D1B8782" w14:textId="77777777" w:rsidR="00181607" w:rsidRDefault="00181607" w:rsidP="00181607">
      <w:pPr>
        <w:jc w:val="right"/>
      </w:pPr>
      <w:r>
        <w:rPr>
          <w:rFonts w:hint="eastAsia"/>
        </w:rPr>
        <w:t>興味を持たれた方は唐原先生か玉置先生にご連絡ください．</w:t>
      </w:r>
      <w:r>
        <w:t>Zoom</w:t>
      </w:r>
      <w:r>
        <w:rPr>
          <w:rFonts w:hint="eastAsia"/>
        </w:rPr>
        <w:t>の</w:t>
      </w:r>
      <w:r>
        <w:t>URL</w:t>
      </w:r>
      <w:r>
        <w:rPr>
          <w:rFonts w:hint="eastAsia"/>
        </w:rPr>
        <w:t>をお伝えします．</w:t>
      </w:r>
    </w:p>
    <w:p w14:paraId="01E01079" w14:textId="1A689089" w:rsidR="00181607" w:rsidRPr="00181607" w:rsidRDefault="00181607" w:rsidP="00181607">
      <w:pPr>
        <w:jc w:val="right"/>
      </w:pPr>
      <w:r>
        <w:rPr>
          <w:rFonts w:hint="eastAsia"/>
        </w:rPr>
        <w:t>飯塚駿作</w:t>
      </w:r>
    </w:p>
    <w:sectPr w:rsidR="00181607" w:rsidRPr="00181607" w:rsidSect="00381B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07"/>
    <w:rsid w:val="00094251"/>
    <w:rsid w:val="00181607"/>
    <w:rsid w:val="002B0F3B"/>
    <w:rsid w:val="002E5B54"/>
    <w:rsid w:val="00381B0C"/>
    <w:rsid w:val="004300E3"/>
    <w:rsid w:val="006E0D45"/>
    <w:rsid w:val="00D844C6"/>
    <w:rsid w:val="00D95CFF"/>
    <w:rsid w:val="00FF0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48F3AEA"/>
  <w15:chartTrackingRefBased/>
  <w15:docId w15:val="{3580B453-135F-8549-889D-6D6C5505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デフォルト A"/>
    <w:rsid w:val="00181607"/>
    <w:pPr>
      <w:pBdr>
        <w:top w:val="nil"/>
        <w:left w:val="nil"/>
        <w:bottom w:val="nil"/>
        <w:right w:val="nil"/>
        <w:between w:val="nil"/>
        <w:bar w:val="nil"/>
      </w:pBdr>
      <w:spacing w:before="160"/>
    </w:pPr>
    <w:rPr>
      <w:rFonts w:ascii="ヒラギノ角ゴ ProN W3" w:eastAsia="ヒラギノ角ゴ ProN W3" w:hAnsi="ヒラギノ角ゴ ProN W3" w:cs="ヒラギノ角ゴ ProN W3"/>
      <w:color w:val="000000"/>
      <w:kern w:val="0"/>
      <w:sz w:val="24"/>
      <w:u w:color="000000"/>
      <w:bdr w:val="nil"/>
      <w:lang w:val="ja-JP"/>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6840">
      <w:bodyDiv w:val="1"/>
      <w:marLeft w:val="0"/>
      <w:marRight w:val="0"/>
      <w:marTop w:val="0"/>
      <w:marBottom w:val="0"/>
      <w:divBdr>
        <w:top w:val="none" w:sz="0" w:space="0" w:color="auto"/>
        <w:left w:val="none" w:sz="0" w:space="0" w:color="auto"/>
        <w:bottom w:val="none" w:sz="0" w:space="0" w:color="auto"/>
        <w:right w:val="none" w:sz="0" w:space="0" w:color="auto"/>
      </w:divBdr>
      <w:divsChild>
        <w:div w:id="51007337">
          <w:marLeft w:val="0"/>
          <w:marRight w:val="0"/>
          <w:marTop w:val="0"/>
          <w:marBottom w:val="0"/>
          <w:divBdr>
            <w:top w:val="none" w:sz="0" w:space="0" w:color="auto"/>
            <w:left w:val="none" w:sz="0" w:space="0" w:color="auto"/>
            <w:bottom w:val="none" w:sz="0" w:space="0" w:color="auto"/>
            <w:right w:val="none" w:sz="0" w:space="0" w:color="auto"/>
          </w:divBdr>
          <w:divsChild>
            <w:div w:id="70276332">
              <w:marLeft w:val="0"/>
              <w:marRight w:val="0"/>
              <w:marTop w:val="0"/>
              <w:marBottom w:val="0"/>
              <w:divBdr>
                <w:top w:val="none" w:sz="0" w:space="0" w:color="auto"/>
                <w:left w:val="none" w:sz="0" w:space="0" w:color="auto"/>
                <w:bottom w:val="none" w:sz="0" w:space="0" w:color="auto"/>
                <w:right w:val="none" w:sz="0" w:space="0" w:color="auto"/>
              </w:divBdr>
              <w:divsChild>
                <w:div w:id="779374397">
                  <w:marLeft w:val="0"/>
                  <w:marRight w:val="0"/>
                  <w:marTop w:val="0"/>
                  <w:marBottom w:val="0"/>
                  <w:divBdr>
                    <w:top w:val="none" w:sz="0" w:space="0" w:color="auto"/>
                    <w:left w:val="none" w:sz="0" w:space="0" w:color="auto"/>
                    <w:bottom w:val="none" w:sz="0" w:space="0" w:color="auto"/>
                    <w:right w:val="none" w:sz="0" w:space="0" w:color="auto"/>
                  </w:divBdr>
                  <w:divsChild>
                    <w:div w:id="1769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4</cp:revision>
  <dcterms:created xsi:type="dcterms:W3CDTF">2022-01-06T00:49:00Z</dcterms:created>
  <dcterms:modified xsi:type="dcterms:W3CDTF">2022-01-20T01:27:00Z</dcterms:modified>
</cp:coreProperties>
</file>