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3D1CD" w14:textId="2479C155" w:rsidR="00F12333" w:rsidRPr="00BD157D" w:rsidRDefault="00AC451E" w:rsidP="00B152CA">
      <w:pPr>
        <w:snapToGrid w:val="0"/>
        <w:spacing w:line="276" w:lineRule="auto"/>
        <w:jc w:val="center"/>
        <w:rPr>
          <w:sz w:val="20"/>
          <w:szCs w:val="20"/>
        </w:rPr>
      </w:pPr>
      <w:r w:rsidRPr="00BD157D">
        <w:rPr>
          <w:sz w:val="20"/>
          <w:szCs w:val="20"/>
        </w:rPr>
        <w:t>202</w:t>
      </w:r>
      <w:r w:rsidR="00B600C7">
        <w:rPr>
          <w:sz w:val="20"/>
          <w:szCs w:val="20"/>
        </w:rPr>
        <w:t>3</w:t>
      </w:r>
      <w:r w:rsidRPr="00BD157D">
        <w:rPr>
          <w:rFonts w:hint="eastAsia"/>
          <w:sz w:val="20"/>
          <w:szCs w:val="20"/>
        </w:rPr>
        <w:t>年度 後期 第</w:t>
      </w:r>
      <w:r w:rsidRPr="00BD157D">
        <w:rPr>
          <w:sz w:val="20"/>
          <w:szCs w:val="20"/>
        </w:rPr>
        <w:t>11</w:t>
      </w:r>
      <w:r w:rsidRPr="00BD157D">
        <w:rPr>
          <w:rFonts w:hint="eastAsia"/>
          <w:sz w:val="20"/>
          <w:szCs w:val="20"/>
        </w:rPr>
        <w:t>回 細胞生物学セミナー</w:t>
      </w:r>
    </w:p>
    <w:p w14:paraId="6A4181CB" w14:textId="2D605152" w:rsidR="00AC451E" w:rsidRPr="00BD157D" w:rsidRDefault="00AC451E" w:rsidP="00B152CA">
      <w:pPr>
        <w:snapToGrid w:val="0"/>
        <w:spacing w:line="276" w:lineRule="auto"/>
        <w:jc w:val="center"/>
        <w:rPr>
          <w:sz w:val="20"/>
          <w:szCs w:val="20"/>
        </w:rPr>
      </w:pPr>
      <w:r w:rsidRPr="00BD157D">
        <w:rPr>
          <w:rFonts w:hint="eastAsia"/>
          <w:sz w:val="20"/>
          <w:szCs w:val="20"/>
        </w:rPr>
        <w:t>日時：</w:t>
      </w:r>
      <w:r w:rsidRPr="00BD157D">
        <w:rPr>
          <w:sz w:val="20"/>
          <w:szCs w:val="20"/>
        </w:rPr>
        <w:t>1</w:t>
      </w:r>
      <w:r w:rsidRPr="00BD157D">
        <w:rPr>
          <w:rFonts w:hint="eastAsia"/>
          <w:sz w:val="20"/>
          <w:szCs w:val="20"/>
        </w:rPr>
        <w:t>月2</w:t>
      </w:r>
      <w:r w:rsidRPr="00BD157D">
        <w:rPr>
          <w:sz w:val="20"/>
          <w:szCs w:val="20"/>
        </w:rPr>
        <w:t>3</w:t>
      </w:r>
      <w:r w:rsidRPr="00BD157D">
        <w:rPr>
          <w:rFonts w:hint="eastAsia"/>
          <w:sz w:val="20"/>
          <w:szCs w:val="20"/>
        </w:rPr>
        <w:t>日（火）</w:t>
      </w:r>
      <w:r w:rsidRPr="00BD157D">
        <w:rPr>
          <w:sz w:val="20"/>
          <w:szCs w:val="20"/>
        </w:rPr>
        <w:t>16:30</w:t>
      </w:r>
      <w:r w:rsidRPr="00BD157D">
        <w:rPr>
          <w:rFonts w:hint="eastAsia"/>
          <w:sz w:val="20"/>
          <w:szCs w:val="20"/>
        </w:rPr>
        <w:t>～　場所：Z</w:t>
      </w:r>
      <w:r w:rsidRPr="00BD157D">
        <w:rPr>
          <w:sz w:val="20"/>
          <w:szCs w:val="20"/>
        </w:rPr>
        <w:t>oom</w:t>
      </w:r>
    </w:p>
    <w:p w14:paraId="0B1CA2D7" w14:textId="2D5D5642" w:rsidR="00AC451E" w:rsidRPr="00BD157D" w:rsidRDefault="00AC451E" w:rsidP="00B152CA">
      <w:pPr>
        <w:snapToGrid w:val="0"/>
        <w:spacing w:line="276" w:lineRule="auto"/>
        <w:jc w:val="center"/>
        <w:rPr>
          <w:sz w:val="20"/>
          <w:szCs w:val="20"/>
        </w:rPr>
      </w:pPr>
      <w:r w:rsidRPr="00BD157D">
        <w:rPr>
          <w:rFonts w:hint="eastAsia"/>
          <w:sz w:val="20"/>
          <w:szCs w:val="20"/>
        </w:rPr>
        <w:t>M</w:t>
      </w:r>
      <w:r w:rsidRPr="00BD157D">
        <w:rPr>
          <w:sz w:val="20"/>
          <w:szCs w:val="20"/>
        </w:rPr>
        <w:t>icrotubules self-repair in living cell</w:t>
      </w:r>
      <w:r w:rsidR="00D701D5" w:rsidRPr="00BD157D">
        <w:rPr>
          <w:rFonts w:hint="eastAsia"/>
          <w:sz w:val="20"/>
          <w:szCs w:val="20"/>
        </w:rPr>
        <w:t>s</w:t>
      </w:r>
    </w:p>
    <w:p w14:paraId="54D17360" w14:textId="72A29ED0" w:rsidR="00D2207C" w:rsidRPr="00BD157D" w:rsidRDefault="00AC451E" w:rsidP="00B152CA">
      <w:pPr>
        <w:snapToGrid w:val="0"/>
        <w:spacing w:line="276" w:lineRule="auto"/>
        <w:jc w:val="center"/>
        <w:rPr>
          <w:sz w:val="18"/>
          <w:szCs w:val="18"/>
        </w:rPr>
      </w:pPr>
      <w:r w:rsidRPr="00BD157D">
        <w:rPr>
          <w:sz w:val="18"/>
          <w:szCs w:val="18"/>
        </w:rPr>
        <w:t xml:space="preserve">Gazzola, M., Schaeffer, A., Hallissey, C.B, Friedl, K., Vianay, B., Gaillard J., Leterrier, C., </w:t>
      </w:r>
      <w:proofErr w:type="spellStart"/>
      <w:r w:rsidRPr="00BD157D">
        <w:rPr>
          <w:sz w:val="18"/>
          <w:szCs w:val="18"/>
        </w:rPr>
        <w:t>Blanchoin</w:t>
      </w:r>
      <w:proofErr w:type="spellEnd"/>
      <w:r w:rsidRPr="00BD157D">
        <w:rPr>
          <w:sz w:val="18"/>
          <w:szCs w:val="18"/>
        </w:rPr>
        <w:t>, L., Thery, M.</w:t>
      </w:r>
      <w:r w:rsidR="00D2207C" w:rsidRPr="00BD157D">
        <w:rPr>
          <w:sz w:val="18"/>
          <w:szCs w:val="18"/>
        </w:rPr>
        <w:t>,</w:t>
      </w:r>
      <w:r w:rsidR="00F85DE3" w:rsidRPr="00BD157D">
        <w:rPr>
          <w:rFonts w:hint="eastAsia"/>
          <w:sz w:val="18"/>
          <w:szCs w:val="18"/>
        </w:rPr>
        <w:t>（2</w:t>
      </w:r>
      <w:r w:rsidR="00F85DE3" w:rsidRPr="00BD157D">
        <w:rPr>
          <w:sz w:val="18"/>
          <w:szCs w:val="18"/>
        </w:rPr>
        <w:t>023</w:t>
      </w:r>
      <w:r w:rsidR="00F85DE3" w:rsidRPr="00BD157D">
        <w:rPr>
          <w:rFonts w:hint="eastAsia"/>
          <w:sz w:val="18"/>
          <w:szCs w:val="18"/>
        </w:rPr>
        <w:t>）</w:t>
      </w:r>
    </w:p>
    <w:p w14:paraId="72177FE1" w14:textId="73962256" w:rsidR="00AC451E" w:rsidRPr="00BD157D" w:rsidRDefault="00AC451E" w:rsidP="00B152CA">
      <w:pPr>
        <w:snapToGrid w:val="0"/>
        <w:spacing w:line="276" w:lineRule="auto"/>
        <w:jc w:val="center"/>
        <w:rPr>
          <w:sz w:val="20"/>
          <w:szCs w:val="20"/>
        </w:rPr>
      </w:pPr>
      <w:r w:rsidRPr="00BD157D">
        <w:rPr>
          <w:sz w:val="20"/>
          <w:szCs w:val="20"/>
        </w:rPr>
        <w:t>Curr. Biol., 33(</w:t>
      </w:r>
      <w:r w:rsidR="003A293F" w:rsidRPr="00BD157D">
        <w:rPr>
          <w:sz w:val="20"/>
          <w:szCs w:val="20"/>
        </w:rPr>
        <w:t>1</w:t>
      </w:r>
      <w:r w:rsidRPr="00BD157D">
        <w:rPr>
          <w:sz w:val="20"/>
          <w:szCs w:val="20"/>
        </w:rPr>
        <w:t xml:space="preserve">), </w:t>
      </w:r>
      <w:r w:rsidR="00D2207C" w:rsidRPr="00BD157D">
        <w:rPr>
          <w:sz w:val="20"/>
          <w:szCs w:val="20"/>
        </w:rPr>
        <w:t>122-133</w:t>
      </w:r>
    </w:p>
    <w:p w14:paraId="13DDB011" w14:textId="334D0FF6" w:rsidR="00D2207C" w:rsidRPr="00BD157D" w:rsidRDefault="00F85DE3" w:rsidP="00B152CA">
      <w:pPr>
        <w:snapToGrid w:val="0"/>
        <w:spacing w:line="276" w:lineRule="auto"/>
        <w:jc w:val="center"/>
        <w:rPr>
          <w:sz w:val="20"/>
          <w:szCs w:val="20"/>
        </w:rPr>
      </w:pPr>
      <w:r w:rsidRPr="00BD157D">
        <w:rPr>
          <w:rFonts w:hint="eastAsia"/>
          <w:sz w:val="20"/>
          <w:szCs w:val="20"/>
        </w:rPr>
        <w:t>微小管は生きた細胞内で自己修復する</w:t>
      </w:r>
    </w:p>
    <w:p w14:paraId="7AA9C0D9" w14:textId="77777777" w:rsidR="00F85DE3" w:rsidRPr="00BD157D" w:rsidRDefault="00F85DE3" w:rsidP="00B152CA">
      <w:pPr>
        <w:snapToGrid w:val="0"/>
        <w:spacing w:line="276" w:lineRule="auto"/>
        <w:rPr>
          <w:sz w:val="20"/>
          <w:szCs w:val="20"/>
        </w:rPr>
      </w:pPr>
    </w:p>
    <w:p w14:paraId="3CA26450" w14:textId="285C3065" w:rsidR="007F330C" w:rsidRPr="00B152CA" w:rsidRDefault="00C6448B" w:rsidP="00B152CA">
      <w:pPr>
        <w:snapToGrid w:val="0"/>
        <w:spacing w:line="276" w:lineRule="auto"/>
        <w:ind w:firstLineChars="100" w:firstLine="200"/>
        <w:rPr>
          <w:sz w:val="20"/>
          <w:szCs w:val="20"/>
        </w:rPr>
      </w:pPr>
      <w:r w:rsidRPr="00B152CA">
        <w:rPr>
          <w:rFonts w:hint="eastAsia"/>
          <w:sz w:val="20"/>
          <w:szCs w:val="20"/>
        </w:rPr>
        <w:t>微小管は真核生物の細胞質内</w:t>
      </w:r>
      <w:r w:rsidR="00715E05">
        <w:rPr>
          <w:rFonts w:hint="eastAsia"/>
          <w:sz w:val="20"/>
          <w:szCs w:val="20"/>
        </w:rPr>
        <w:t>に広がる</w:t>
      </w:r>
      <w:r w:rsidRPr="00B152CA">
        <w:rPr>
          <w:rFonts w:hint="eastAsia"/>
          <w:sz w:val="20"/>
          <w:szCs w:val="20"/>
        </w:rPr>
        <w:t>極性を持った</w:t>
      </w:r>
      <w:r w:rsidR="00CF4B57" w:rsidRPr="00B152CA">
        <w:rPr>
          <w:rFonts w:hint="eastAsia"/>
          <w:sz w:val="20"/>
          <w:szCs w:val="20"/>
        </w:rPr>
        <w:t>α</w:t>
      </w:r>
      <w:r w:rsidR="00CF4B57" w:rsidRPr="00B152CA">
        <w:rPr>
          <w:sz w:val="20"/>
          <w:szCs w:val="20"/>
        </w:rPr>
        <w:t>-</w:t>
      </w:r>
      <w:r w:rsidR="00CF4B57" w:rsidRPr="00B152CA">
        <w:rPr>
          <w:rFonts w:hint="eastAsia"/>
          <w:sz w:val="20"/>
          <w:szCs w:val="20"/>
        </w:rPr>
        <w:t>チューブリンとβ</w:t>
      </w:r>
      <w:r w:rsidR="00CF4B57" w:rsidRPr="00B152CA">
        <w:rPr>
          <w:sz w:val="20"/>
          <w:szCs w:val="20"/>
        </w:rPr>
        <w:t>-</w:t>
      </w:r>
      <w:r w:rsidR="00CF4B57" w:rsidRPr="00B152CA">
        <w:rPr>
          <w:rFonts w:hint="eastAsia"/>
          <w:sz w:val="20"/>
          <w:szCs w:val="20"/>
        </w:rPr>
        <w:t>チューブリンの二量体を基本単位とする</w:t>
      </w:r>
      <w:r w:rsidRPr="00B152CA">
        <w:rPr>
          <w:rFonts w:hint="eastAsia"/>
          <w:sz w:val="20"/>
          <w:szCs w:val="20"/>
        </w:rPr>
        <w:t>動的なポリマーで，分子モーターの軌道として機能し，細胞の極性，移動，分裂などの細胞内において重要な役割を果たしている．</w:t>
      </w:r>
      <w:r w:rsidRPr="00F60249">
        <w:rPr>
          <w:rFonts w:hint="eastAsia"/>
          <w:sz w:val="20"/>
          <w:szCs w:val="20"/>
        </w:rPr>
        <w:t>微小管</w:t>
      </w:r>
      <w:r w:rsidR="00CF4B57" w:rsidRPr="00F60249">
        <w:rPr>
          <w:rFonts w:hint="eastAsia"/>
          <w:sz w:val="20"/>
          <w:szCs w:val="20"/>
        </w:rPr>
        <w:t>は</w:t>
      </w:r>
      <w:r w:rsidRPr="00F60249">
        <w:rPr>
          <w:rFonts w:hint="eastAsia"/>
          <w:sz w:val="20"/>
          <w:szCs w:val="20"/>
        </w:rPr>
        <w:t>チューブリン二量体が自己集合して</w:t>
      </w:r>
      <w:r w:rsidRPr="00F60249">
        <w:rPr>
          <w:sz w:val="20"/>
          <w:szCs w:val="20"/>
        </w:rPr>
        <w:t>12-</w:t>
      </w:r>
      <w:r w:rsidRPr="00F60249">
        <w:rPr>
          <w:rFonts w:hint="eastAsia"/>
          <w:sz w:val="20"/>
          <w:szCs w:val="20"/>
        </w:rPr>
        <w:t>1</w:t>
      </w:r>
      <w:r w:rsidRPr="00F60249">
        <w:rPr>
          <w:sz w:val="20"/>
          <w:szCs w:val="20"/>
        </w:rPr>
        <w:t>4</w:t>
      </w:r>
      <w:r w:rsidRPr="00F60249">
        <w:rPr>
          <w:rFonts w:hint="eastAsia"/>
          <w:sz w:val="20"/>
          <w:szCs w:val="20"/>
        </w:rPr>
        <w:t>本のプロトフィラメントになり，それが</w:t>
      </w:r>
      <w:r w:rsidR="00202FB2" w:rsidRPr="00F60249">
        <w:rPr>
          <w:rFonts w:hint="eastAsia"/>
          <w:sz w:val="20"/>
          <w:szCs w:val="20"/>
        </w:rPr>
        <w:t>連なること</w:t>
      </w:r>
      <w:r w:rsidRPr="00F60249">
        <w:rPr>
          <w:rFonts w:hint="eastAsia"/>
          <w:sz w:val="20"/>
          <w:szCs w:val="20"/>
        </w:rPr>
        <w:t>で</w:t>
      </w:r>
      <w:r w:rsidR="00CF4B57" w:rsidRPr="00F60249">
        <w:rPr>
          <w:rFonts w:hint="eastAsia"/>
          <w:sz w:val="20"/>
          <w:szCs w:val="20"/>
        </w:rPr>
        <w:t>形成される</w:t>
      </w:r>
      <w:r w:rsidRPr="00F60249">
        <w:rPr>
          <w:rFonts w:hint="eastAsia"/>
          <w:sz w:val="20"/>
          <w:szCs w:val="20"/>
        </w:rPr>
        <w:t>中空のチューブ</w:t>
      </w:r>
      <w:r w:rsidR="00CF4B57" w:rsidRPr="00F60249">
        <w:rPr>
          <w:rFonts w:hint="eastAsia"/>
          <w:sz w:val="20"/>
          <w:szCs w:val="20"/>
        </w:rPr>
        <w:t>である</w:t>
      </w:r>
      <w:r w:rsidRPr="00F60249">
        <w:rPr>
          <w:rFonts w:hint="eastAsia"/>
          <w:sz w:val="20"/>
          <w:szCs w:val="20"/>
        </w:rPr>
        <w:t>．</w:t>
      </w:r>
      <w:r w:rsidR="007406BF" w:rsidRPr="00B152CA">
        <w:rPr>
          <w:rFonts w:hint="eastAsia"/>
          <w:sz w:val="20"/>
          <w:szCs w:val="20"/>
        </w:rPr>
        <w:t>微小管における</w:t>
      </w:r>
      <w:r w:rsidRPr="00B152CA">
        <w:rPr>
          <w:rFonts w:hint="eastAsia"/>
          <w:sz w:val="20"/>
          <w:szCs w:val="20"/>
        </w:rPr>
        <w:t>チューブリン二量体は高密度に詰め込まれ，微小管格子という</w:t>
      </w:r>
      <w:r w:rsidR="00673EC6" w:rsidRPr="00B152CA">
        <w:rPr>
          <w:rFonts w:hint="eastAsia"/>
          <w:sz w:val="20"/>
          <w:szCs w:val="20"/>
        </w:rPr>
        <w:t>疑似</w:t>
      </w:r>
      <w:r w:rsidRPr="00B152CA">
        <w:rPr>
          <w:rFonts w:hint="eastAsia"/>
          <w:sz w:val="20"/>
          <w:szCs w:val="20"/>
        </w:rPr>
        <w:t>結晶構造</w:t>
      </w:r>
      <w:r w:rsidR="007D124E" w:rsidRPr="00B152CA">
        <w:rPr>
          <w:rFonts w:hint="eastAsia"/>
          <w:sz w:val="20"/>
          <w:szCs w:val="20"/>
        </w:rPr>
        <w:t>として</w:t>
      </w:r>
      <w:r w:rsidRPr="00B152CA">
        <w:rPr>
          <w:rFonts w:hint="eastAsia"/>
          <w:sz w:val="20"/>
          <w:szCs w:val="20"/>
        </w:rPr>
        <w:t>高度に組織化される．</w:t>
      </w:r>
      <w:r w:rsidR="007D124E" w:rsidRPr="00B152CA">
        <w:rPr>
          <w:rFonts w:hint="eastAsia"/>
          <w:sz w:val="20"/>
          <w:szCs w:val="20"/>
        </w:rPr>
        <w:t>また，</w:t>
      </w:r>
      <w:r w:rsidR="00A86148" w:rsidRPr="00B152CA">
        <w:rPr>
          <w:rFonts w:hint="eastAsia"/>
          <w:sz w:val="20"/>
          <w:szCs w:val="20"/>
        </w:rPr>
        <w:t>微小管ダイナミクスは微小管端でチューブリン二量体の重合と脱重合に起因する伸長と収縮によって特徴づけられるが，</w:t>
      </w:r>
      <w:r w:rsidR="00B8627B" w:rsidRPr="00B152CA">
        <w:rPr>
          <w:rFonts w:hint="eastAsia"/>
          <w:sz w:val="20"/>
          <w:szCs w:val="20"/>
        </w:rPr>
        <w:t>それに</w:t>
      </w:r>
      <w:r w:rsidR="00202FB2" w:rsidRPr="00B152CA">
        <w:rPr>
          <w:rFonts w:hint="eastAsia"/>
          <w:sz w:val="20"/>
          <w:szCs w:val="20"/>
        </w:rPr>
        <w:t>加えて，</w:t>
      </w:r>
      <w:r w:rsidR="00A86148" w:rsidRPr="00B152CA">
        <w:rPr>
          <w:rFonts w:hint="eastAsia"/>
          <w:sz w:val="20"/>
          <w:szCs w:val="20"/>
        </w:rPr>
        <w:t>チューブリン二量体</w:t>
      </w:r>
      <w:r w:rsidR="007406BF" w:rsidRPr="00B152CA">
        <w:rPr>
          <w:rFonts w:hint="eastAsia"/>
          <w:sz w:val="20"/>
          <w:szCs w:val="20"/>
        </w:rPr>
        <w:t>は</w:t>
      </w:r>
      <w:r w:rsidR="00B8627B" w:rsidRPr="00B152CA">
        <w:rPr>
          <w:rFonts w:hint="eastAsia"/>
          <w:sz w:val="20"/>
          <w:szCs w:val="20"/>
        </w:rPr>
        <w:t>自己修復プロセスにおいて</w:t>
      </w:r>
      <w:r w:rsidR="00A86148" w:rsidRPr="00B152CA">
        <w:rPr>
          <w:rFonts w:hint="eastAsia"/>
          <w:sz w:val="20"/>
          <w:szCs w:val="20"/>
        </w:rPr>
        <w:t>微小管</w:t>
      </w:r>
      <w:r w:rsidR="007406BF" w:rsidRPr="00B152CA">
        <w:rPr>
          <w:rFonts w:hint="eastAsia"/>
          <w:sz w:val="20"/>
          <w:szCs w:val="20"/>
        </w:rPr>
        <w:t>格子</w:t>
      </w:r>
      <w:r w:rsidR="00714958" w:rsidRPr="00B152CA">
        <w:rPr>
          <w:rFonts w:hint="eastAsia"/>
          <w:sz w:val="20"/>
          <w:szCs w:val="20"/>
        </w:rPr>
        <w:t>内</w:t>
      </w:r>
      <w:r w:rsidR="007406BF" w:rsidRPr="00B152CA">
        <w:rPr>
          <w:rFonts w:hint="eastAsia"/>
          <w:sz w:val="20"/>
          <w:szCs w:val="20"/>
        </w:rPr>
        <w:t>の既存のチューブリン二量体と</w:t>
      </w:r>
      <w:r w:rsidR="00A86148" w:rsidRPr="00B152CA">
        <w:rPr>
          <w:rFonts w:hint="eastAsia"/>
          <w:sz w:val="20"/>
          <w:szCs w:val="20"/>
        </w:rPr>
        <w:t>交換され</w:t>
      </w:r>
      <w:r w:rsidR="00D55176" w:rsidRPr="00B152CA">
        <w:rPr>
          <w:rFonts w:hint="eastAsia"/>
          <w:sz w:val="20"/>
          <w:szCs w:val="20"/>
        </w:rPr>
        <w:t>る</w:t>
      </w:r>
      <w:r w:rsidR="00A86148" w:rsidRPr="00B152CA">
        <w:rPr>
          <w:rFonts w:hint="eastAsia"/>
          <w:sz w:val="20"/>
          <w:szCs w:val="20"/>
        </w:rPr>
        <w:t>可能性が提唱されてきた．</w:t>
      </w:r>
      <w:r w:rsidR="007D124E" w:rsidRPr="00B152CA">
        <w:rPr>
          <w:rFonts w:hint="eastAsia"/>
          <w:sz w:val="20"/>
          <w:szCs w:val="20"/>
        </w:rPr>
        <w:t>この</w:t>
      </w:r>
      <w:r w:rsidR="007406BF" w:rsidRPr="00B152CA">
        <w:rPr>
          <w:rFonts w:hint="eastAsia"/>
          <w:sz w:val="20"/>
          <w:szCs w:val="20"/>
        </w:rPr>
        <w:t>微小管の</w:t>
      </w:r>
      <w:r w:rsidR="007D124E" w:rsidRPr="00B152CA">
        <w:rPr>
          <w:rFonts w:hint="eastAsia"/>
          <w:sz w:val="20"/>
          <w:szCs w:val="20"/>
        </w:rPr>
        <w:t>自己修復プロセスについて</w:t>
      </w:r>
      <w:r w:rsidR="00813DCC" w:rsidRPr="00B152CA">
        <w:rPr>
          <w:rFonts w:hint="eastAsia"/>
          <w:sz w:val="20"/>
          <w:szCs w:val="20"/>
        </w:rPr>
        <w:t>先行研究では，</w:t>
      </w:r>
      <w:r w:rsidR="006A021D" w:rsidRPr="00B152CA">
        <w:rPr>
          <w:rFonts w:hint="eastAsia"/>
          <w:i/>
          <w:iCs/>
          <w:sz w:val="20"/>
          <w:szCs w:val="20"/>
        </w:rPr>
        <w:t>i</w:t>
      </w:r>
      <w:r w:rsidR="006A021D" w:rsidRPr="00B152CA">
        <w:rPr>
          <w:i/>
          <w:iCs/>
          <w:sz w:val="20"/>
          <w:szCs w:val="20"/>
        </w:rPr>
        <w:t>n vitro</w:t>
      </w:r>
      <w:r w:rsidR="00CB13D5" w:rsidRPr="00B152CA">
        <w:rPr>
          <w:i/>
          <w:iCs/>
          <w:sz w:val="20"/>
          <w:szCs w:val="20"/>
        </w:rPr>
        <w:t xml:space="preserve"> </w:t>
      </w:r>
      <w:r w:rsidR="006A021D" w:rsidRPr="00B152CA">
        <w:rPr>
          <w:rFonts w:hint="eastAsia"/>
          <w:sz w:val="20"/>
          <w:szCs w:val="20"/>
        </w:rPr>
        <w:t>で</w:t>
      </w:r>
      <w:r w:rsidR="007406BF" w:rsidRPr="00B152CA">
        <w:rPr>
          <w:rFonts w:hint="eastAsia"/>
          <w:sz w:val="20"/>
          <w:szCs w:val="20"/>
        </w:rPr>
        <w:t>微小管</w:t>
      </w:r>
      <w:r w:rsidR="006A021D" w:rsidRPr="00B152CA">
        <w:rPr>
          <w:rFonts w:hint="eastAsia"/>
          <w:sz w:val="20"/>
          <w:szCs w:val="20"/>
        </w:rPr>
        <w:t>端の短縮を防ぐためにキャップされた微小管</w:t>
      </w:r>
      <w:r w:rsidR="007406BF" w:rsidRPr="00B152CA">
        <w:rPr>
          <w:rFonts w:hint="eastAsia"/>
          <w:sz w:val="20"/>
          <w:szCs w:val="20"/>
        </w:rPr>
        <w:t>は，</w:t>
      </w:r>
      <w:r w:rsidR="00715E05">
        <w:rPr>
          <w:rFonts w:hint="eastAsia"/>
          <w:sz w:val="20"/>
          <w:szCs w:val="20"/>
        </w:rPr>
        <w:t>周囲の</w:t>
      </w:r>
      <w:r w:rsidR="006A021D" w:rsidRPr="00B152CA">
        <w:rPr>
          <w:rFonts w:hint="eastAsia"/>
          <w:sz w:val="20"/>
          <w:szCs w:val="20"/>
        </w:rPr>
        <w:t>遊離したチューブリン二量体が除去されるとねじれを形成し，再び添加すると回復</w:t>
      </w:r>
      <w:r w:rsidR="00714958" w:rsidRPr="00B152CA">
        <w:rPr>
          <w:rFonts w:hint="eastAsia"/>
          <w:sz w:val="20"/>
          <w:szCs w:val="20"/>
        </w:rPr>
        <w:t>することが報告されており，</w:t>
      </w:r>
      <w:r w:rsidR="006A021D" w:rsidRPr="00B152CA">
        <w:rPr>
          <w:rFonts w:hint="eastAsia"/>
          <w:sz w:val="20"/>
          <w:szCs w:val="20"/>
        </w:rPr>
        <w:t>微小管格子におけるチューブリン二量体の消失と</w:t>
      </w:r>
      <w:r w:rsidR="00714958" w:rsidRPr="00B152CA">
        <w:rPr>
          <w:rFonts w:hint="eastAsia"/>
          <w:sz w:val="20"/>
          <w:szCs w:val="20"/>
        </w:rPr>
        <w:t>再取り込み</w:t>
      </w:r>
      <w:r w:rsidR="006A021D" w:rsidRPr="00B152CA">
        <w:rPr>
          <w:rFonts w:hint="eastAsia"/>
          <w:sz w:val="20"/>
          <w:szCs w:val="20"/>
        </w:rPr>
        <w:t>が示唆された．しかし，生きた細胞における微小管の自己修復プロセスはまだ観察されていない．そこで本研究では，蛍光標識したチューブリン二量体を</w:t>
      </w:r>
      <w:r w:rsidR="00CB13D5" w:rsidRPr="00B152CA">
        <w:rPr>
          <w:rFonts w:hint="eastAsia"/>
          <w:sz w:val="20"/>
          <w:szCs w:val="20"/>
        </w:rPr>
        <w:t>生きた</w:t>
      </w:r>
      <w:r w:rsidR="006A021D" w:rsidRPr="00B152CA">
        <w:rPr>
          <w:rFonts w:hint="eastAsia"/>
          <w:sz w:val="20"/>
          <w:szCs w:val="20"/>
        </w:rPr>
        <w:t>細胞にマイクロインジェクションし，既存の微小管にチューブリン二量体が取り込まれる可能性について検証した．</w:t>
      </w:r>
    </w:p>
    <w:p w14:paraId="7F653136" w14:textId="03B0B811" w:rsidR="00234F09" w:rsidRPr="00B152CA" w:rsidRDefault="007F330C" w:rsidP="00B152CA">
      <w:pPr>
        <w:snapToGrid w:val="0"/>
        <w:spacing w:line="276" w:lineRule="auto"/>
        <w:rPr>
          <w:sz w:val="20"/>
          <w:szCs w:val="20"/>
        </w:rPr>
      </w:pPr>
      <w:r w:rsidRPr="00B152CA">
        <w:rPr>
          <w:rFonts w:hint="eastAsia"/>
          <w:sz w:val="20"/>
          <w:szCs w:val="20"/>
        </w:rPr>
        <w:t xml:space="preserve">　</w:t>
      </w:r>
      <w:r w:rsidR="00234F09" w:rsidRPr="00B152CA">
        <w:rPr>
          <w:rFonts w:hint="eastAsia"/>
          <w:sz w:val="20"/>
          <w:szCs w:val="20"/>
        </w:rPr>
        <w:t>まず，GFP-チューブリン（</w:t>
      </w:r>
      <w:r w:rsidR="00234F09" w:rsidRPr="00B152CA">
        <w:rPr>
          <w:sz w:val="20"/>
          <w:szCs w:val="20"/>
        </w:rPr>
        <w:t>Expression tubulin: ET</w:t>
      </w:r>
      <w:r w:rsidR="00234F09" w:rsidRPr="00B152CA">
        <w:rPr>
          <w:rFonts w:hint="eastAsia"/>
          <w:sz w:val="20"/>
          <w:szCs w:val="20"/>
        </w:rPr>
        <w:t>）を発現する</w:t>
      </w:r>
      <w:r w:rsidR="006A7739" w:rsidRPr="00B152CA">
        <w:rPr>
          <w:rFonts w:hint="eastAsia"/>
          <w:sz w:val="20"/>
          <w:szCs w:val="20"/>
        </w:rPr>
        <w:t>雄性ラットカンガルー腎臓上皮細胞（</w:t>
      </w:r>
      <w:r w:rsidR="00234F09" w:rsidRPr="00B152CA">
        <w:rPr>
          <w:rFonts w:hint="eastAsia"/>
          <w:sz w:val="20"/>
          <w:szCs w:val="20"/>
        </w:rPr>
        <w:t>P</w:t>
      </w:r>
      <w:r w:rsidR="00234F09" w:rsidRPr="00B152CA">
        <w:rPr>
          <w:sz w:val="20"/>
          <w:szCs w:val="20"/>
        </w:rPr>
        <w:t>tK2</w:t>
      </w:r>
      <w:r w:rsidR="00234F09" w:rsidRPr="00B152CA">
        <w:rPr>
          <w:rFonts w:hint="eastAsia"/>
          <w:sz w:val="20"/>
          <w:szCs w:val="20"/>
        </w:rPr>
        <w:t>細胞</w:t>
      </w:r>
      <w:r w:rsidR="006A7739" w:rsidRPr="00B152CA">
        <w:rPr>
          <w:rFonts w:hint="eastAsia"/>
          <w:sz w:val="20"/>
          <w:szCs w:val="20"/>
        </w:rPr>
        <w:t>）</w:t>
      </w:r>
      <w:r w:rsidR="00234F09" w:rsidRPr="00B152CA">
        <w:rPr>
          <w:rFonts w:hint="eastAsia"/>
          <w:sz w:val="20"/>
          <w:szCs w:val="20"/>
        </w:rPr>
        <w:t>の細胞質に，精製</w:t>
      </w:r>
      <w:r w:rsidR="00AB591D" w:rsidRPr="00B152CA">
        <w:rPr>
          <w:rFonts w:hint="eastAsia"/>
          <w:sz w:val="20"/>
          <w:szCs w:val="20"/>
        </w:rPr>
        <w:t>した赤色蛍光</w:t>
      </w:r>
      <w:r w:rsidR="00234F09" w:rsidRPr="00B152CA">
        <w:rPr>
          <w:rFonts w:hint="eastAsia"/>
          <w:sz w:val="20"/>
          <w:szCs w:val="20"/>
        </w:rPr>
        <w:t>チューブリン(</w:t>
      </w:r>
      <w:r w:rsidR="00234F09" w:rsidRPr="00B152CA">
        <w:rPr>
          <w:sz w:val="20"/>
          <w:szCs w:val="20"/>
        </w:rPr>
        <w:t xml:space="preserve">Injected tubulin: </w:t>
      </w:r>
      <w:r w:rsidR="00234F09" w:rsidRPr="00B152CA">
        <w:rPr>
          <w:rFonts w:hint="eastAsia"/>
          <w:sz w:val="20"/>
          <w:szCs w:val="20"/>
        </w:rPr>
        <w:t>IT</w:t>
      </w:r>
      <w:r w:rsidR="00234F09" w:rsidRPr="00B152CA">
        <w:rPr>
          <w:sz w:val="20"/>
          <w:szCs w:val="20"/>
        </w:rPr>
        <w:t>)</w:t>
      </w:r>
      <w:r w:rsidR="00234F09" w:rsidRPr="00B152CA">
        <w:rPr>
          <w:rFonts w:hint="eastAsia"/>
          <w:sz w:val="20"/>
          <w:szCs w:val="20"/>
        </w:rPr>
        <w:t>をマイクロインジェクションし，微小管重合部位の局在を調べた．</w:t>
      </w:r>
      <w:r w:rsidR="006A7739" w:rsidRPr="00B152CA">
        <w:rPr>
          <w:rFonts w:hint="eastAsia"/>
          <w:sz w:val="20"/>
          <w:szCs w:val="20"/>
        </w:rPr>
        <w:t>その結果，</w:t>
      </w:r>
      <w:r w:rsidR="00234F09" w:rsidRPr="00B152CA">
        <w:rPr>
          <w:rFonts w:hint="eastAsia"/>
          <w:sz w:val="20"/>
          <w:szCs w:val="20"/>
        </w:rPr>
        <w:t>10</w:t>
      </w:r>
      <w:r w:rsidR="00234F09" w:rsidRPr="00B152CA">
        <w:rPr>
          <w:sz w:val="20"/>
          <w:szCs w:val="20"/>
        </w:rPr>
        <w:t xml:space="preserve"> </w:t>
      </w:r>
      <w:r w:rsidR="00234F09" w:rsidRPr="00B152CA">
        <w:rPr>
          <w:rFonts w:hint="eastAsia"/>
          <w:sz w:val="20"/>
          <w:szCs w:val="20"/>
        </w:rPr>
        <w:t>µ</w:t>
      </w:r>
      <w:r w:rsidR="00234F09" w:rsidRPr="00B152CA">
        <w:rPr>
          <w:sz w:val="20"/>
          <w:szCs w:val="20"/>
        </w:rPr>
        <w:t>M</w:t>
      </w:r>
      <w:r w:rsidR="00234F09" w:rsidRPr="00B152CA">
        <w:rPr>
          <w:rFonts w:hint="eastAsia"/>
          <w:sz w:val="20"/>
          <w:szCs w:val="20"/>
        </w:rPr>
        <w:t>の</w:t>
      </w:r>
      <w:r w:rsidR="00D55176" w:rsidRPr="00B152CA">
        <w:rPr>
          <w:rFonts w:hint="eastAsia"/>
          <w:sz w:val="20"/>
          <w:szCs w:val="20"/>
        </w:rPr>
        <w:t>赤色蛍光</w:t>
      </w:r>
      <w:r w:rsidR="00234F09" w:rsidRPr="00B152CA">
        <w:rPr>
          <w:rFonts w:hint="eastAsia"/>
          <w:sz w:val="20"/>
          <w:szCs w:val="20"/>
        </w:rPr>
        <w:t>チューブリン二量体を</w:t>
      </w:r>
      <w:r w:rsidR="007D124E" w:rsidRPr="00B152CA">
        <w:rPr>
          <w:rFonts w:hint="eastAsia"/>
          <w:sz w:val="20"/>
          <w:szCs w:val="20"/>
        </w:rPr>
        <w:t>注入</w:t>
      </w:r>
      <w:r w:rsidR="006A7739" w:rsidRPr="00B152CA">
        <w:rPr>
          <w:rFonts w:hint="eastAsia"/>
          <w:sz w:val="20"/>
          <w:szCs w:val="20"/>
        </w:rPr>
        <w:t>して4分間で微小管ネットワークの約半分が更新され</w:t>
      </w:r>
      <w:r w:rsidR="007D124E" w:rsidRPr="00B152CA">
        <w:rPr>
          <w:rFonts w:hint="eastAsia"/>
          <w:sz w:val="20"/>
          <w:szCs w:val="20"/>
        </w:rPr>
        <w:t>，</w:t>
      </w:r>
      <w:r w:rsidR="00202FB2" w:rsidRPr="00B152CA">
        <w:rPr>
          <w:rFonts w:hint="eastAsia"/>
          <w:sz w:val="20"/>
          <w:szCs w:val="20"/>
        </w:rPr>
        <w:t>注入</w:t>
      </w:r>
      <w:r w:rsidR="006251BE" w:rsidRPr="00B152CA">
        <w:rPr>
          <w:sz w:val="20"/>
          <w:szCs w:val="20"/>
        </w:rPr>
        <w:t>2</w:t>
      </w:r>
      <w:r w:rsidR="006251BE" w:rsidRPr="00B152CA">
        <w:rPr>
          <w:rFonts w:hint="eastAsia"/>
          <w:sz w:val="20"/>
          <w:szCs w:val="20"/>
        </w:rPr>
        <w:t>分後にはいくつかの微小管に</w:t>
      </w:r>
      <w:r w:rsidR="00D55176" w:rsidRPr="00B152CA">
        <w:rPr>
          <w:rFonts w:hint="eastAsia"/>
          <w:sz w:val="20"/>
          <w:szCs w:val="20"/>
        </w:rPr>
        <w:t>IT</w:t>
      </w:r>
      <w:r w:rsidR="006251BE" w:rsidRPr="00B152CA">
        <w:rPr>
          <w:rFonts w:hint="eastAsia"/>
          <w:sz w:val="20"/>
          <w:szCs w:val="20"/>
        </w:rPr>
        <w:t>パッチ</w:t>
      </w:r>
      <w:r w:rsidR="00407060" w:rsidRPr="00B152CA">
        <w:rPr>
          <w:rFonts w:hint="eastAsia"/>
          <w:sz w:val="20"/>
          <w:szCs w:val="20"/>
        </w:rPr>
        <w:t>（微小管軸</w:t>
      </w:r>
      <w:r w:rsidR="00997562" w:rsidRPr="00B152CA">
        <w:rPr>
          <w:rFonts w:hint="eastAsia"/>
          <w:sz w:val="20"/>
          <w:szCs w:val="20"/>
        </w:rPr>
        <w:t>上に存在する</w:t>
      </w:r>
      <w:r w:rsidR="00407060" w:rsidRPr="00B152CA">
        <w:rPr>
          <w:rFonts w:hint="eastAsia"/>
          <w:sz w:val="20"/>
          <w:szCs w:val="20"/>
        </w:rPr>
        <w:t>斑点状シグナル）</w:t>
      </w:r>
      <w:r w:rsidR="006251BE" w:rsidRPr="00B152CA">
        <w:rPr>
          <w:rFonts w:hint="eastAsia"/>
          <w:sz w:val="20"/>
          <w:szCs w:val="20"/>
        </w:rPr>
        <w:t>が観察された．</w:t>
      </w:r>
      <w:r w:rsidR="00202FB2" w:rsidRPr="00B152CA">
        <w:rPr>
          <w:rFonts w:hint="eastAsia"/>
          <w:sz w:val="20"/>
          <w:szCs w:val="20"/>
        </w:rPr>
        <w:t>そこで</w:t>
      </w:r>
      <w:r w:rsidR="00997562" w:rsidRPr="00B152CA">
        <w:rPr>
          <w:rFonts w:hint="eastAsia"/>
          <w:sz w:val="20"/>
          <w:szCs w:val="20"/>
        </w:rPr>
        <w:t>，</w:t>
      </w:r>
      <w:r w:rsidR="006251BE" w:rsidRPr="00B152CA">
        <w:rPr>
          <w:rFonts w:hint="eastAsia"/>
          <w:sz w:val="20"/>
          <w:szCs w:val="20"/>
        </w:rPr>
        <w:t>ITパッチ</w:t>
      </w:r>
      <w:r w:rsidR="00997562" w:rsidRPr="00B152CA">
        <w:rPr>
          <w:rFonts w:hint="eastAsia"/>
          <w:sz w:val="20"/>
          <w:szCs w:val="20"/>
        </w:rPr>
        <w:t>の形成される起源を</w:t>
      </w:r>
      <w:r w:rsidR="00125931" w:rsidRPr="00B152CA">
        <w:rPr>
          <w:rFonts w:hint="eastAsia"/>
          <w:sz w:val="20"/>
          <w:szCs w:val="20"/>
        </w:rPr>
        <w:t>明らかにするために，パッチ領域の緑色蛍光二量体（ET）と赤色蛍光に量体（IT）の蛍光強度を調べた．その結果，</w:t>
      </w:r>
      <w:r w:rsidR="00517588" w:rsidRPr="00B152CA">
        <w:rPr>
          <w:rFonts w:hint="eastAsia"/>
          <w:sz w:val="20"/>
          <w:szCs w:val="20"/>
        </w:rPr>
        <w:t>ITパッチが微小管に沿って存在する</w:t>
      </w:r>
      <w:r w:rsidR="00A3425E" w:rsidRPr="00B152CA">
        <w:rPr>
          <w:rFonts w:hint="eastAsia"/>
          <w:sz w:val="20"/>
          <w:szCs w:val="20"/>
        </w:rPr>
        <w:t>領域では</w:t>
      </w:r>
      <w:r w:rsidR="00517588" w:rsidRPr="00B152CA">
        <w:rPr>
          <w:rFonts w:hint="eastAsia"/>
          <w:sz w:val="20"/>
          <w:szCs w:val="20"/>
        </w:rPr>
        <w:t>ET蛍光強度が減少し</w:t>
      </w:r>
      <w:r w:rsidR="00D55176" w:rsidRPr="00B152CA">
        <w:rPr>
          <w:rFonts w:hint="eastAsia"/>
          <w:sz w:val="20"/>
          <w:szCs w:val="20"/>
        </w:rPr>
        <w:t>た．</w:t>
      </w:r>
      <w:r w:rsidR="00A3425E" w:rsidRPr="00B152CA">
        <w:rPr>
          <w:rFonts w:hint="eastAsia"/>
          <w:sz w:val="20"/>
          <w:szCs w:val="20"/>
        </w:rPr>
        <w:t>さらに，</w:t>
      </w:r>
      <w:r w:rsidR="00727B2B">
        <w:rPr>
          <w:rFonts w:hint="eastAsia"/>
          <w:sz w:val="20"/>
          <w:szCs w:val="20"/>
        </w:rPr>
        <w:t>IT</w:t>
      </w:r>
      <w:r w:rsidR="00321339" w:rsidRPr="00B152CA">
        <w:rPr>
          <w:rFonts w:hint="eastAsia"/>
          <w:sz w:val="20"/>
          <w:szCs w:val="20"/>
        </w:rPr>
        <w:t>パッチにおけるIT二量体の局在と</w:t>
      </w:r>
      <w:r w:rsidR="00202FB2" w:rsidRPr="00B152CA">
        <w:rPr>
          <w:rFonts w:hint="eastAsia"/>
          <w:sz w:val="20"/>
          <w:szCs w:val="20"/>
        </w:rPr>
        <w:t>，</w:t>
      </w:r>
      <w:r w:rsidR="00321339" w:rsidRPr="00B152CA">
        <w:rPr>
          <w:rFonts w:hint="eastAsia"/>
          <w:sz w:val="20"/>
          <w:szCs w:val="20"/>
        </w:rPr>
        <w:t>微小管伸長端におけるIT二量体の局在を比較し，双方で微小管の厚さに差が無</w:t>
      </w:r>
      <w:r w:rsidR="00727B2B">
        <w:rPr>
          <w:rFonts w:hint="eastAsia"/>
          <w:sz w:val="20"/>
          <w:szCs w:val="20"/>
        </w:rPr>
        <w:t>いことを確認した</w:t>
      </w:r>
      <w:r w:rsidR="00F60249">
        <w:rPr>
          <w:rFonts w:hint="eastAsia"/>
          <w:sz w:val="20"/>
          <w:szCs w:val="20"/>
        </w:rPr>
        <w:t>．</w:t>
      </w:r>
      <w:r w:rsidR="00BD157D">
        <w:rPr>
          <w:rFonts w:hint="eastAsia"/>
          <w:sz w:val="20"/>
          <w:szCs w:val="20"/>
        </w:rPr>
        <w:t>これら</w:t>
      </w:r>
      <w:r w:rsidR="00F60249">
        <w:rPr>
          <w:rFonts w:hint="eastAsia"/>
          <w:sz w:val="20"/>
          <w:szCs w:val="20"/>
        </w:rPr>
        <w:t>の結果から，</w:t>
      </w:r>
      <w:r w:rsidR="00321339" w:rsidRPr="00B152CA">
        <w:rPr>
          <w:rFonts w:hint="eastAsia"/>
          <w:sz w:val="20"/>
          <w:szCs w:val="20"/>
        </w:rPr>
        <w:t>パッチはIT二量体が微小管側面に結合せず，</w:t>
      </w:r>
      <w:r w:rsidR="00F60249">
        <w:rPr>
          <w:rFonts w:hint="eastAsia"/>
          <w:sz w:val="20"/>
          <w:szCs w:val="20"/>
        </w:rPr>
        <w:t>ETが無くなった</w:t>
      </w:r>
      <w:r w:rsidR="007D124E" w:rsidRPr="00B152CA">
        <w:rPr>
          <w:rFonts w:hint="eastAsia"/>
          <w:sz w:val="20"/>
          <w:szCs w:val="20"/>
        </w:rPr>
        <w:t>微小管</w:t>
      </w:r>
      <w:r w:rsidR="00321339" w:rsidRPr="00B152CA">
        <w:rPr>
          <w:rFonts w:hint="eastAsia"/>
          <w:sz w:val="20"/>
          <w:szCs w:val="20"/>
        </w:rPr>
        <w:t>格子内に</w:t>
      </w:r>
      <w:r w:rsidR="00727B2B">
        <w:rPr>
          <w:rFonts w:hint="eastAsia"/>
          <w:sz w:val="20"/>
          <w:szCs w:val="20"/>
        </w:rPr>
        <w:t>ITが</w:t>
      </w:r>
      <w:r w:rsidR="00321339" w:rsidRPr="00B152CA">
        <w:rPr>
          <w:rFonts w:hint="eastAsia"/>
          <w:sz w:val="20"/>
          <w:szCs w:val="20"/>
        </w:rPr>
        <w:t>取り込ま</w:t>
      </w:r>
      <w:r w:rsidR="00727B2B">
        <w:rPr>
          <w:rFonts w:hint="eastAsia"/>
          <w:sz w:val="20"/>
          <w:szCs w:val="20"/>
        </w:rPr>
        <w:t>れて形成される</w:t>
      </w:r>
      <w:r w:rsidR="00321339" w:rsidRPr="00B152CA">
        <w:rPr>
          <w:rFonts w:hint="eastAsia"/>
          <w:sz w:val="20"/>
          <w:szCs w:val="20"/>
        </w:rPr>
        <w:t>ことが示唆された．</w:t>
      </w:r>
    </w:p>
    <w:p w14:paraId="07721EF1" w14:textId="492B7591" w:rsidR="00FC5EC0" w:rsidRPr="00B152CA" w:rsidRDefault="00321339" w:rsidP="00B152CA">
      <w:pPr>
        <w:snapToGrid w:val="0"/>
        <w:spacing w:line="276" w:lineRule="auto"/>
        <w:rPr>
          <w:sz w:val="20"/>
          <w:szCs w:val="20"/>
        </w:rPr>
      </w:pPr>
      <w:r w:rsidRPr="00B152CA">
        <w:rPr>
          <w:rFonts w:hint="eastAsia"/>
          <w:sz w:val="20"/>
          <w:szCs w:val="20"/>
        </w:rPr>
        <w:t xml:space="preserve">　</w:t>
      </w:r>
      <w:r w:rsidR="00CC3E5D" w:rsidRPr="00B152CA">
        <w:rPr>
          <w:rFonts w:hint="eastAsia"/>
          <w:sz w:val="20"/>
          <w:szCs w:val="20"/>
        </w:rPr>
        <w:t>次に</w:t>
      </w:r>
      <w:r w:rsidR="007D124E" w:rsidRPr="00B152CA">
        <w:rPr>
          <w:rFonts w:hint="eastAsia"/>
          <w:sz w:val="20"/>
          <w:szCs w:val="20"/>
        </w:rPr>
        <w:t>IT注入</w:t>
      </w:r>
      <w:r w:rsidR="00D31DA0" w:rsidRPr="00B152CA">
        <w:rPr>
          <w:rFonts w:hint="eastAsia"/>
          <w:sz w:val="20"/>
          <w:szCs w:val="20"/>
        </w:rPr>
        <w:t>からの時間とIT濃度における二量体付加の変化を測定した．まず，</w:t>
      </w:r>
      <w:r w:rsidR="00714958" w:rsidRPr="00B152CA">
        <w:rPr>
          <w:rFonts w:hint="eastAsia"/>
          <w:sz w:val="20"/>
          <w:szCs w:val="20"/>
        </w:rPr>
        <w:t>取り込み</w:t>
      </w:r>
      <w:r w:rsidR="00D31DA0" w:rsidRPr="00B152CA">
        <w:rPr>
          <w:rFonts w:hint="eastAsia"/>
          <w:sz w:val="20"/>
          <w:szCs w:val="20"/>
        </w:rPr>
        <w:t>の時間的変化について，5</w:t>
      </w:r>
      <w:r w:rsidR="00D31DA0" w:rsidRPr="00B152CA">
        <w:rPr>
          <w:sz w:val="20"/>
          <w:szCs w:val="20"/>
        </w:rPr>
        <w:t xml:space="preserve"> </w:t>
      </w:r>
      <w:r w:rsidR="00D31DA0" w:rsidRPr="00B152CA">
        <w:rPr>
          <w:rFonts w:hint="eastAsia"/>
          <w:sz w:val="20"/>
          <w:szCs w:val="20"/>
        </w:rPr>
        <w:t>µ</w:t>
      </w:r>
      <w:r w:rsidR="00D31DA0" w:rsidRPr="00B152CA">
        <w:rPr>
          <w:sz w:val="20"/>
          <w:szCs w:val="20"/>
        </w:rPr>
        <w:t>M</w:t>
      </w:r>
      <w:r w:rsidR="00D31DA0" w:rsidRPr="00B152CA">
        <w:rPr>
          <w:rFonts w:hint="eastAsia"/>
          <w:sz w:val="20"/>
          <w:szCs w:val="20"/>
        </w:rPr>
        <w:t>の低濃度ITを</w:t>
      </w:r>
      <w:r w:rsidR="00903F79" w:rsidRPr="00B152CA">
        <w:rPr>
          <w:rFonts w:hint="eastAsia"/>
          <w:sz w:val="20"/>
          <w:szCs w:val="20"/>
        </w:rPr>
        <w:t>注入</w:t>
      </w:r>
      <w:r w:rsidR="0007325A" w:rsidRPr="00B152CA">
        <w:rPr>
          <w:rFonts w:hint="eastAsia"/>
          <w:sz w:val="20"/>
          <w:szCs w:val="20"/>
        </w:rPr>
        <w:t>すると，微小管は4</w:t>
      </w:r>
      <w:r w:rsidR="0007325A" w:rsidRPr="00B152CA">
        <w:rPr>
          <w:sz w:val="20"/>
          <w:szCs w:val="20"/>
        </w:rPr>
        <w:t>.2</w:t>
      </w:r>
      <w:r w:rsidR="0007325A" w:rsidRPr="00B152CA">
        <w:rPr>
          <w:rFonts w:hint="eastAsia"/>
          <w:sz w:val="20"/>
          <w:szCs w:val="20"/>
        </w:rPr>
        <w:t xml:space="preserve"> µ</w:t>
      </w:r>
      <w:r w:rsidR="0007325A" w:rsidRPr="00B152CA">
        <w:rPr>
          <w:sz w:val="20"/>
          <w:szCs w:val="20"/>
        </w:rPr>
        <w:t>m/</w:t>
      </w:r>
      <w:r w:rsidR="008D059E" w:rsidRPr="00B152CA">
        <w:rPr>
          <w:rFonts w:hint="eastAsia"/>
          <w:sz w:val="20"/>
          <w:szCs w:val="20"/>
        </w:rPr>
        <w:t>分</w:t>
      </w:r>
      <w:r w:rsidR="0007325A" w:rsidRPr="00B152CA">
        <w:rPr>
          <w:rFonts w:hint="eastAsia"/>
          <w:sz w:val="20"/>
          <w:szCs w:val="20"/>
        </w:rPr>
        <w:t>で伸長し，微小管プラス端の典型的な伸長速度</w:t>
      </w:r>
      <w:r w:rsidR="00CF4B57" w:rsidRPr="00B152CA">
        <w:rPr>
          <w:rFonts w:hint="eastAsia"/>
          <w:sz w:val="20"/>
          <w:szCs w:val="20"/>
        </w:rPr>
        <w:t>の範囲内であった</w:t>
      </w:r>
      <w:r w:rsidR="0007325A" w:rsidRPr="00B152CA">
        <w:rPr>
          <w:rFonts w:hint="eastAsia"/>
          <w:sz w:val="20"/>
          <w:szCs w:val="20"/>
        </w:rPr>
        <w:t>．</w:t>
      </w:r>
      <w:r w:rsidR="008D059E" w:rsidRPr="00B152CA">
        <w:rPr>
          <w:rFonts w:hint="eastAsia"/>
          <w:sz w:val="20"/>
          <w:szCs w:val="20"/>
        </w:rPr>
        <w:t>加えて，IT濃度を40</w:t>
      </w:r>
      <w:r w:rsidR="008D059E" w:rsidRPr="00B152CA">
        <w:rPr>
          <w:sz w:val="20"/>
          <w:szCs w:val="20"/>
        </w:rPr>
        <w:t xml:space="preserve"> </w:t>
      </w:r>
      <w:r w:rsidR="008D059E" w:rsidRPr="00B152CA">
        <w:rPr>
          <w:rFonts w:hint="eastAsia"/>
          <w:sz w:val="20"/>
          <w:szCs w:val="20"/>
        </w:rPr>
        <w:t>µ</w:t>
      </w:r>
      <w:r w:rsidR="008D059E" w:rsidRPr="00B152CA">
        <w:rPr>
          <w:sz w:val="20"/>
          <w:szCs w:val="20"/>
        </w:rPr>
        <w:t>M</w:t>
      </w:r>
      <w:r w:rsidR="008D059E" w:rsidRPr="00B152CA">
        <w:rPr>
          <w:rFonts w:hint="eastAsia"/>
          <w:sz w:val="20"/>
          <w:szCs w:val="20"/>
        </w:rPr>
        <w:t>まで段階的に増加させ，</w:t>
      </w:r>
      <w:r w:rsidR="008D059E" w:rsidRPr="00B152CA">
        <w:rPr>
          <w:sz w:val="20"/>
          <w:szCs w:val="20"/>
        </w:rPr>
        <w:t>2-</w:t>
      </w:r>
      <w:r w:rsidR="008D059E" w:rsidRPr="00B152CA">
        <w:rPr>
          <w:rFonts w:hint="eastAsia"/>
          <w:sz w:val="20"/>
          <w:szCs w:val="20"/>
        </w:rPr>
        <w:t>3分後の微小管ネットワーク</w:t>
      </w:r>
      <w:r w:rsidR="007D124E" w:rsidRPr="00B152CA">
        <w:rPr>
          <w:rFonts w:hint="eastAsia"/>
          <w:sz w:val="20"/>
          <w:szCs w:val="20"/>
        </w:rPr>
        <w:t>を</w:t>
      </w:r>
      <w:r w:rsidR="008D059E" w:rsidRPr="00B152CA">
        <w:rPr>
          <w:rFonts w:hint="eastAsia"/>
          <w:sz w:val="20"/>
          <w:szCs w:val="20"/>
        </w:rPr>
        <w:t>観察した．その結果，微小管プラス端と</w:t>
      </w:r>
      <w:r w:rsidR="007F6E52" w:rsidRPr="00B152CA">
        <w:rPr>
          <w:rFonts w:hint="eastAsia"/>
          <w:sz w:val="20"/>
          <w:szCs w:val="20"/>
        </w:rPr>
        <w:t>微小管内の</w:t>
      </w:r>
      <w:r w:rsidR="00714958" w:rsidRPr="00B152CA">
        <w:rPr>
          <w:rFonts w:hint="eastAsia"/>
          <w:sz w:val="20"/>
          <w:szCs w:val="20"/>
        </w:rPr>
        <w:t>取り込み</w:t>
      </w:r>
      <w:r w:rsidR="007D124E" w:rsidRPr="00B152CA">
        <w:rPr>
          <w:rFonts w:hint="eastAsia"/>
          <w:sz w:val="20"/>
          <w:szCs w:val="20"/>
        </w:rPr>
        <w:t>の</w:t>
      </w:r>
      <w:r w:rsidR="008D059E" w:rsidRPr="00B152CA">
        <w:rPr>
          <w:rFonts w:hint="eastAsia"/>
          <w:sz w:val="20"/>
          <w:szCs w:val="20"/>
        </w:rPr>
        <w:t>ITの蛍光強度は</w:t>
      </w:r>
      <w:r w:rsidR="00324B9D" w:rsidRPr="00B152CA">
        <w:rPr>
          <w:rFonts w:hint="eastAsia"/>
          <w:sz w:val="20"/>
          <w:szCs w:val="20"/>
        </w:rPr>
        <w:t>，</w:t>
      </w:r>
      <w:r w:rsidR="008D059E" w:rsidRPr="00B152CA">
        <w:rPr>
          <w:rFonts w:hint="eastAsia"/>
          <w:sz w:val="20"/>
          <w:szCs w:val="20"/>
        </w:rPr>
        <w:t>濃度に対応して増加し，2</w:t>
      </w:r>
      <w:r w:rsidR="008D059E" w:rsidRPr="00B152CA">
        <w:rPr>
          <w:sz w:val="20"/>
          <w:szCs w:val="20"/>
        </w:rPr>
        <w:t xml:space="preserve">0 </w:t>
      </w:r>
      <w:r w:rsidR="008D059E" w:rsidRPr="00B152CA">
        <w:rPr>
          <w:rFonts w:hint="eastAsia"/>
          <w:sz w:val="20"/>
          <w:szCs w:val="20"/>
        </w:rPr>
        <w:t>µ</w:t>
      </w:r>
      <w:r w:rsidR="008D059E" w:rsidRPr="00B152CA">
        <w:rPr>
          <w:sz w:val="20"/>
          <w:szCs w:val="20"/>
        </w:rPr>
        <w:t>M</w:t>
      </w:r>
      <w:r w:rsidR="008D059E" w:rsidRPr="00B152CA">
        <w:rPr>
          <w:rFonts w:hint="eastAsia"/>
          <w:sz w:val="20"/>
          <w:szCs w:val="20"/>
        </w:rPr>
        <w:t>を越えると強度</w:t>
      </w:r>
      <w:r w:rsidR="00324B9D" w:rsidRPr="00B152CA">
        <w:rPr>
          <w:rFonts w:hint="eastAsia"/>
          <w:sz w:val="20"/>
          <w:szCs w:val="20"/>
        </w:rPr>
        <w:t>が</w:t>
      </w:r>
      <w:r w:rsidR="008D059E" w:rsidRPr="00B152CA">
        <w:rPr>
          <w:rFonts w:hint="eastAsia"/>
          <w:sz w:val="20"/>
          <w:szCs w:val="20"/>
        </w:rPr>
        <w:t>増加</w:t>
      </w:r>
      <w:r w:rsidR="00324B9D" w:rsidRPr="00B152CA">
        <w:rPr>
          <w:rFonts w:hint="eastAsia"/>
          <w:sz w:val="20"/>
          <w:szCs w:val="20"/>
        </w:rPr>
        <w:t>せずに飽和した．また，IT</w:t>
      </w:r>
      <w:r w:rsidR="00CF4B57" w:rsidRPr="00B152CA">
        <w:rPr>
          <w:rFonts w:hint="eastAsia"/>
          <w:sz w:val="20"/>
          <w:szCs w:val="20"/>
        </w:rPr>
        <w:t>パッチ</w:t>
      </w:r>
      <w:r w:rsidR="00324B9D" w:rsidRPr="00B152CA">
        <w:rPr>
          <w:rFonts w:hint="eastAsia"/>
          <w:sz w:val="20"/>
          <w:szCs w:val="20"/>
        </w:rPr>
        <w:t>の頻度も同様の傾向を示し20</w:t>
      </w:r>
      <w:r w:rsidR="00324B9D" w:rsidRPr="00B152CA">
        <w:rPr>
          <w:sz w:val="20"/>
          <w:szCs w:val="20"/>
        </w:rPr>
        <w:t xml:space="preserve"> </w:t>
      </w:r>
      <w:r w:rsidR="00324B9D" w:rsidRPr="00B152CA">
        <w:rPr>
          <w:rFonts w:hint="eastAsia"/>
          <w:sz w:val="20"/>
          <w:szCs w:val="20"/>
        </w:rPr>
        <w:t>µ</w:t>
      </w:r>
      <w:r w:rsidR="00324B9D" w:rsidRPr="00B152CA">
        <w:rPr>
          <w:sz w:val="20"/>
          <w:szCs w:val="20"/>
        </w:rPr>
        <w:t>M</w:t>
      </w:r>
      <w:r w:rsidR="00324B9D" w:rsidRPr="00B152CA">
        <w:rPr>
          <w:rFonts w:hint="eastAsia"/>
          <w:sz w:val="20"/>
          <w:szCs w:val="20"/>
        </w:rPr>
        <w:t>以上で飽和したが，</w:t>
      </w:r>
      <w:r w:rsidR="00CF4B57" w:rsidRPr="00B152CA">
        <w:rPr>
          <w:rFonts w:hint="eastAsia"/>
          <w:sz w:val="20"/>
          <w:szCs w:val="20"/>
        </w:rPr>
        <w:t>取り込</w:t>
      </w:r>
      <w:r w:rsidR="007F6E52" w:rsidRPr="00B152CA">
        <w:rPr>
          <w:rFonts w:hint="eastAsia"/>
          <w:sz w:val="20"/>
          <w:szCs w:val="20"/>
        </w:rPr>
        <w:t>まれた</w:t>
      </w:r>
      <w:r w:rsidR="008C3126" w:rsidRPr="00B152CA">
        <w:rPr>
          <w:rFonts w:hint="eastAsia"/>
          <w:sz w:val="20"/>
          <w:szCs w:val="20"/>
        </w:rPr>
        <w:t>長</w:t>
      </w:r>
      <w:r w:rsidR="007F6E52" w:rsidRPr="00B152CA">
        <w:rPr>
          <w:rFonts w:hint="eastAsia"/>
          <w:sz w:val="20"/>
          <w:szCs w:val="20"/>
        </w:rPr>
        <w:t>さ</w:t>
      </w:r>
      <w:r w:rsidR="008C3126" w:rsidRPr="00B152CA">
        <w:rPr>
          <w:rFonts w:hint="eastAsia"/>
          <w:sz w:val="20"/>
          <w:szCs w:val="20"/>
        </w:rPr>
        <w:t>はIT濃度に依存せず差が</w:t>
      </w:r>
      <w:r w:rsidR="00AB591D" w:rsidRPr="00B152CA">
        <w:rPr>
          <w:rFonts w:hint="eastAsia"/>
          <w:sz w:val="20"/>
          <w:szCs w:val="20"/>
        </w:rPr>
        <w:t>生じなかった</w:t>
      </w:r>
      <w:r w:rsidR="008C3126" w:rsidRPr="00B152CA">
        <w:rPr>
          <w:rFonts w:hint="eastAsia"/>
          <w:sz w:val="20"/>
          <w:szCs w:val="20"/>
        </w:rPr>
        <w:t>．</w:t>
      </w:r>
    </w:p>
    <w:p w14:paraId="09078F7D" w14:textId="668F94D2" w:rsidR="0087630F" w:rsidRPr="00B152CA" w:rsidRDefault="00FC5EC0" w:rsidP="00B152CA">
      <w:pPr>
        <w:snapToGrid w:val="0"/>
        <w:spacing w:line="276" w:lineRule="auto"/>
        <w:rPr>
          <w:sz w:val="20"/>
          <w:szCs w:val="20"/>
        </w:rPr>
      </w:pPr>
      <w:r w:rsidRPr="00B152CA">
        <w:rPr>
          <w:rFonts w:hint="eastAsia"/>
          <w:sz w:val="20"/>
          <w:szCs w:val="20"/>
        </w:rPr>
        <w:t xml:space="preserve">　また，マイクロパターンを用いて細胞形状</w:t>
      </w:r>
      <w:r w:rsidR="007D124E" w:rsidRPr="00B152CA">
        <w:rPr>
          <w:rFonts w:hint="eastAsia"/>
          <w:sz w:val="20"/>
          <w:szCs w:val="20"/>
        </w:rPr>
        <w:t>を扇形</w:t>
      </w:r>
      <w:r w:rsidRPr="00B152CA">
        <w:rPr>
          <w:rFonts w:hint="eastAsia"/>
          <w:sz w:val="20"/>
          <w:szCs w:val="20"/>
        </w:rPr>
        <w:t>に統一し，微小管ネットワークにおける</w:t>
      </w:r>
      <w:r w:rsidR="00B70AF3" w:rsidRPr="00B152CA">
        <w:rPr>
          <w:rFonts w:hint="eastAsia"/>
          <w:sz w:val="20"/>
          <w:szCs w:val="20"/>
        </w:rPr>
        <w:t>微小管修復位置</w:t>
      </w:r>
      <w:r w:rsidRPr="00B152CA">
        <w:rPr>
          <w:rFonts w:hint="eastAsia"/>
          <w:sz w:val="20"/>
          <w:szCs w:val="20"/>
        </w:rPr>
        <w:t>の空間分布を定量した．</w:t>
      </w:r>
      <w:r w:rsidR="002E6443" w:rsidRPr="00B152CA">
        <w:rPr>
          <w:rFonts w:hint="eastAsia"/>
          <w:sz w:val="20"/>
          <w:szCs w:val="20"/>
        </w:rPr>
        <w:t>扇形細胞における微小管ネットワークは，細胞中心部，円弧領域</w:t>
      </w:r>
      <w:r w:rsidR="00231D17" w:rsidRPr="00B152CA">
        <w:rPr>
          <w:rFonts w:hint="eastAsia"/>
          <w:sz w:val="20"/>
          <w:szCs w:val="20"/>
        </w:rPr>
        <w:t>で微小管密度が</w:t>
      </w:r>
      <w:r w:rsidR="009934E0" w:rsidRPr="00B152CA">
        <w:rPr>
          <w:rFonts w:hint="eastAsia"/>
          <w:sz w:val="20"/>
          <w:szCs w:val="20"/>
        </w:rPr>
        <w:t>高く，アクチンストレス繊維付近で密度が低かった．</w:t>
      </w:r>
      <w:r w:rsidR="00CB13D5" w:rsidRPr="00B152CA">
        <w:rPr>
          <w:rFonts w:hint="eastAsia"/>
          <w:sz w:val="20"/>
          <w:szCs w:val="20"/>
        </w:rPr>
        <w:t>微小管修復</w:t>
      </w:r>
      <w:r w:rsidR="00231D17" w:rsidRPr="00B152CA">
        <w:rPr>
          <w:rFonts w:hint="eastAsia"/>
          <w:sz w:val="20"/>
          <w:szCs w:val="20"/>
        </w:rPr>
        <w:t>部位の局在評価のため，扇形細胞に赤色蛍光チューブリン二量体を注入し</w:t>
      </w:r>
      <w:r w:rsidR="00B70AF3" w:rsidRPr="00B152CA">
        <w:rPr>
          <w:rFonts w:hint="eastAsia"/>
          <w:sz w:val="20"/>
          <w:szCs w:val="20"/>
        </w:rPr>
        <w:t>，</w:t>
      </w:r>
      <w:r w:rsidR="00A07949" w:rsidRPr="00B152CA">
        <w:rPr>
          <w:rFonts w:hint="eastAsia"/>
          <w:sz w:val="20"/>
          <w:szCs w:val="20"/>
        </w:rPr>
        <w:t>観察した細胞全ての</w:t>
      </w:r>
      <w:r w:rsidR="00714958" w:rsidRPr="00B152CA">
        <w:rPr>
          <w:rFonts w:hint="eastAsia"/>
          <w:sz w:val="20"/>
          <w:szCs w:val="20"/>
        </w:rPr>
        <w:t>取り込み</w:t>
      </w:r>
      <w:r w:rsidR="00A07949" w:rsidRPr="00B152CA">
        <w:rPr>
          <w:rFonts w:hint="eastAsia"/>
          <w:sz w:val="20"/>
          <w:szCs w:val="20"/>
        </w:rPr>
        <w:t>位置を重ね合わせ，</w:t>
      </w:r>
      <w:r w:rsidR="00714958" w:rsidRPr="00B152CA">
        <w:rPr>
          <w:rFonts w:hint="eastAsia"/>
          <w:sz w:val="20"/>
          <w:szCs w:val="20"/>
        </w:rPr>
        <w:t>取り込み</w:t>
      </w:r>
      <w:r w:rsidR="00A07949" w:rsidRPr="00B152CA">
        <w:rPr>
          <w:rFonts w:hint="eastAsia"/>
          <w:sz w:val="20"/>
          <w:szCs w:val="20"/>
        </w:rPr>
        <w:t>位置の密度マップを作成した．この</w:t>
      </w:r>
      <w:r w:rsidR="00714958" w:rsidRPr="00B152CA">
        <w:rPr>
          <w:rFonts w:hint="eastAsia"/>
          <w:sz w:val="20"/>
          <w:szCs w:val="20"/>
        </w:rPr>
        <w:t>取り込み</w:t>
      </w:r>
      <w:r w:rsidR="00A07949" w:rsidRPr="00B152CA">
        <w:rPr>
          <w:rFonts w:hint="eastAsia"/>
          <w:sz w:val="20"/>
          <w:szCs w:val="20"/>
        </w:rPr>
        <w:t>密度マップは</w:t>
      </w:r>
      <w:r w:rsidR="00AB591D" w:rsidRPr="00B152CA">
        <w:rPr>
          <w:rFonts w:hint="eastAsia"/>
          <w:sz w:val="20"/>
          <w:szCs w:val="20"/>
        </w:rPr>
        <w:t>細胞内の</w:t>
      </w:r>
      <w:r w:rsidR="00A07949" w:rsidRPr="00B152CA">
        <w:rPr>
          <w:rFonts w:hint="eastAsia"/>
          <w:sz w:val="20"/>
          <w:szCs w:val="20"/>
        </w:rPr>
        <w:t>微小管密度と正確に</w:t>
      </w:r>
      <w:r w:rsidR="007F6E52" w:rsidRPr="00B152CA">
        <w:rPr>
          <w:rFonts w:hint="eastAsia"/>
          <w:sz w:val="20"/>
          <w:szCs w:val="20"/>
        </w:rPr>
        <w:t>一致</w:t>
      </w:r>
      <w:r w:rsidR="00A07949" w:rsidRPr="00B152CA">
        <w:rPr>
          <w:rFonts w:hint="eastAsia"/>
          <w:sz w:val="20"/>
          <w:szCs w:val="20"/>
        </w:rPr>
        <w:t>しておらず，</w:t>
      </w:r>
      <w:r w:rsidR="009934E0" w:rsidRPr="00B152CA">
        <w:rPr>
          <w:rFonts w:hint="eastAsia"/>
          <w:sz w:val="20"/>
          <w:szCs w:val="20"/>
        </w:rPr>
        <w:t>微小管ネットワークが密集している円弧領域では</w:t>
      </w:r>
      <w:r w:rsidR="003A293F" w:rsidRPr="00B152CA">
        <w:rPr>
          <w:rFonts w:hint="eastAsia"/>
          <w:sz w:val="20"/>
          <w:szCs w:val="20"/>
        </w:rPr>
        <w:t>チューブリン二量体の</w:t>
      </w:r>
      <w:r w:rsidR="00BD157D">
        <w:rPr>
          <w:rFonts w:hint="eastAsia"/>
          <w:sz w:val="20"/>
          <w:szCs w:val="20"/>
        </w:rPr>
        <w:t>組み込み</w:t>
      </w:r>
      <w:r w:rsidR="009934E0" w:rsidRPr="00B152CA">
        <w:rPr>
          <w:rFonts w:hint="eastAsia"/>
          <w:sz w:val="20"/>
          <w:szCs w:val="20"/>
        </w:rPr>
        <w:t>はほとんど無く，ストレス繊維近傍領域でより頻繁に観察され</w:t>
      </w:r>
      <w:r w:rsidR="007F6E52" w:rsidRPr="00B152CA">
        <w:rPr>
          <w:rFonts w:hint="eastAsia"/>
          <w:sz w:val="20"/>
          <w:szCs w:val="20"/>
        </w:rPr>
        <w:t>た．この結果から，チューブリン二量体の</w:t>
      </w:r>
      <w:r w:rsidR="00714958" w:rsidRPr="00B152CA">
        <w:rPr>
          <w:rFonts w:hint="eastAsia"/>
          <w:sz w:val="20"/>
          <w:szCs w:val="20"/>
        </w:rPr>
        <w:t>取り込み</w:t>
      </w:r>
      <w:r w:rsidR="009934E0" w:rsidRPr="00B152CA">
        <w:rPr>
          <w:rFonts w:hint="eastAsia"/>
          <w:sz w:val="20"/>
          <w:szCs w:val="20"/>
        </w:rPr>
        <w:t>は微小管ネットワーク全体に均等に分布していないことが明らかになった．</w:t>
      </w:r>
    </w:p>
    <w:p w14:paraId="7E62B5E9" w14:textId="0CB71D46" w:rsidR="00AB591D" w:rsidRPr="00B152CA" w:rsidRDefault="00AB591D" w:rsidP="00B152CA">
      <w:pPr>
        <w:snapToGrid w:val="0"/>
        <w:spacing w:line="276" w:lineRule="auto"/>
        <w:jc w:val="right"/>
        <w:rPr>
          <w:sz w:val="20"/>
          <w:szCs w:val="20"/>
        </w:rPr>
      </w:pPr>
      <w:r w:rsidRPr="00B152CA">
        <w:rPr>
          <w:rFonts w:hint="eastAsia"/>
          <w:sz w:val="20"/>
          <w:szCs w:val="20"/>
        </w:rPr>
        <w:t>興味を持たれた方は唐原先生または玉置先生にご連絡ください．ZoomのURLをお伝えします．栗田紘生</w:t>
      </w:r>
    </w:p>
    <w:sectPr w:rsidR="00AB591D" w:rsidRPr="00B152CA" w:rsidSect="0003371C">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40D6" w14:textId="77777777" w:rsidR="0003371C" w:rsidRDefault="0003371C" w:rsidP="007838D5">
      <w:r>
        <w:separator/>
      </w:r>
    </w:p>
  </w:endnote>
  <w:endnote w:type="continuationSeparator" w:id="0">
    <w:p w14:paraId="6B55A191" w14:textId="77777777" w:rsidR="0003371C" w:rsidRDefault="0003371C" w:rsidP="0078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2E621" w14:textId="77777777" w:rsidR="0003371C" w:rsidRDefault="0003371C" w:rsidP="007838D5">
      <w:r>
        <w:separator/>
      </w:r>
    </w:p>
  </w:footnote>
  <w:footnote w:type="continuationSeparator" w:id="0">
    <w:p w14:paraId="37BF4E69" w14:textId="77777777" w:rsidR="0003371C" w:rsidRDefault="0003371C" w:rsidP="00783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52"/>
    <w:rsid w:val="0003371C"/>
    <w:rsid w:val="00045D3A"/>
    <w:rsid w:val="00055D40"/>
    <w:rsid w:val="0007325A"/>
    <w:rsid w:val="000D1D42"/>
    <w:rsid w:val="000D2039"/>
    <w:rsid w:val="000E19D4"/>
    <w:rsid w:val="00125931"/>
    <w:rsid w:val="00163A2A"/>
    <w:rsid w:val="00202FB2"/>
    <w:rsid w:val="00231D17"/>
    <w:rsid w:val="00234F09"/>
    <w:rsid w:val="002D559E"/>
    <w:rsid w:val="002E6443"/>
    <w:rsid w:val="00321339"/>
    <w:rsid w:val="00324B9D"/>
    <w:rsid w:val="00334052"/>
    <w:rsid w:val="003A293F"/>
    <w:rsid w:val="00407060"/>
    <w:rsid w:val="00421B27"/>
    <w:rsid w:val="00447E81"/>
    <w:rsid w:val="004919A5"/>
    <w:rsid w:val="004A4D61"/>
    <w:rsid w:val="004E5003"/>
    <w:rsid w:val="00517588"/>
    <w:rsid w:val="005468DD"/>
    <w:rsid w:val="005A04E9"/>
    <w:rsid w:val="0060532B"/>
    <w:rsid w:val="00617FC0"/>
    <w:rsid w:val="006251BE"/>
    <w:rsid w:val="00673EC6"/>
    <w:rsid w:val="006A021D"/>
    <w:rsid w:val="006A7739"/>
    <w:rsid w:val="006A7B12"/>
    <w:rsid w:val="00714958"/>
    <w:rsid w:val="00715E05"/>
    <w:rsid w:val="0072467C"/>
    <w:rsid w:val="00727B2B"/>
    <w:rsid w:val="007406BF"/>
    <w:rsid w:val="007838D5"/>
    <w:rsid w:val="007B3D73"/>
    <w:rsid w:val="007C7CA2"/>
    <w:rsid w:val="007D124E"/>
    <w:rsid w:val="007F330C"/>
    <w:rsid w:val="007F6E52"/>
    <w:rsid w:val="00813DCC"/>
    <w:rsid w:val="0087630F"/>
    <w:rsid w:val="008C3126"/>
    <w:rsid w:val="008D059E"/>
    <w:rsid w:val="00903F79"/>
    <w:rsid w:val="00943FF3"/>
    <w:rsid w:val="00962A54"/>
    <w:rsid w:val="009934E0"/>
    <w:rsid w:val="00997562"/>
    <w:rsid w:val="00A02930"/>
    <w:rsid w:val="00A03377"/>
    <w:rsid w:val="00A07949"/>
    <w:rsid w:val="00A3425E"/>
    <w:rsid w:val="00A5581F"/>
    <w:rsid w:val="00A86148"/>
    <w:rsid w:val="00AB591D"/>
    <w:rsid w:val="00AC451E"/>
    <w:rsid w:val="00B152CA"/>
    <w:rsid w:val="00B600C7"/>
    <w:rsid w:val="00B70AF3"/>
    <w:rsid w:val="00B8627B"/>
    <w:rsid w:val="00BD157D"/>
    <w:rsid w:val="00C31494"/>
    <w:rsid w:val="00C6448B"/>
    <w:rsid w:val="00CB13D5"/>
    <w:rsid w:val="00CC3E5D"/>
    <w:rsid w:val="00CF4B57"/>
    <w:rsid w:val="00D2207C"/>
    <w:rsid w:val="00D31DA0"/>
    <w:rsid w:val="00D55176"/>
    <w:rsid w:val="00D701D5"/>
    <w:rsid w:val="00D8371C"/>
    <w:rsid w:val="00DB0AB8"/>
    <w:rsid w:val="00E02795"/>
    <w:rsid w:val="00EE51B8"/>
    <w:rsid w:val="00F12333"/>
    <w:rsid w:val="00F2526D"/>
    <w:rsid w:val="00F60249"/>
    <w:rsid w:val="00F85DE3"/>
    <w:rsid w:val="00F91EBA"/>
    <w:rsid w:val="00FA79E4"/>
    <w:rsid w:val="00FC5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16F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8D5"/>
    <w:pPr>
      <w:tabs>
        <w:tab w:val="center" w:pos="4252"/>
        <w:tab w:val="right" w:pos="8504"/>
      </w:tabs>
      <w:snapToGrid w:val="0"/>
    </w:pPr>
  </w:style>
  <w:style w:type="character" w:customStyle="1" w:styleId="a4">
    <w:name w:val="ヘッダー (文字)"/>
    <w:basedOn w:val="a0"/>
    <w:link w:val="a3"/>
    <w:uiPriority w:val="99"/>
    <w:rsid w:val="007838D5"/>
  </w:style>
  <w:style w:type="paragraph" w:styleId="a5">
    <w:name w:val="footer"/>
    <w:basedOn w:val="a"/>
    <w:link w:val="a6"/>
    <w:uiPriority w:val="99"/>
    <w:unhideWhenUsed/>
    <w:rsid w:val="007838D5"/>
    <w:pPr>
      <w:tabs>
        <w:tab w:val="center" w:pos="4252"/>
        <w:tab w:val="right" w:pos="8504"/>
      </w:tabs>
      <w:snapToGrid w:val="0"/>
    </w:pPr>
  </w:style>
  <w:style w:type="character" w:customStyle="1" w:styleId="a6">
    <w:name w:val="フッター (文字)"/>
    <w:basedOn w:val="a0"/>
    <w:link w:val="a5"/>
    <w:uiPriority w:val="99"/>
    <w:rsid w:val="00783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2024-02-14T09:48:00Z</dcterms:created>
  <dcterms:modified xsi:type="dcterms:W3CDTF">2024-02-14T09:49:00Z</dcterms:modified>
</cp:coreProperties>
</file>